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media/image1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object>
          <v:shape id="ole_rId2" style="width:36.05pt;height:53.65pt" o:ole="">
            <v:imagedata r:id="rId3" o:title=""/>
          </v:shape>
          <o:OLEObject Type="Embed" ProgID="" ShapeID="ole_rId2" DrawAspect="Content" ObjectID="_678038806" r:id="rId2"/>
        </w:object>
      </w:r>
    </w:p>
    <w:p>
      <w:pPr>
        <w:pStyle w:val="Normal"/>
        <w:jc w:val="center"/>
        <w:rPr>
          <w:b/>
          <w:b/>
          <w:bCs/>
          <w:sz w:val="6"/>
          <w:szCs w:val="6"/>
          <w:lang w:val="uk-UA"/>
        </w:rPr>
      </w:pPr>
      <w:r>
        <w:rPr>
          <w:b/>
          <w:bCs/>
          <w:sz w:val="6"/>
          <w:szCs w:val="6"/>
          <w:lang w:val="uk-UA"/>
        </w:rPr>
      </w:r>
    </w:p>
    <w:p>
      <w:pPr>
        <w:pStyle w:val="Normal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КАХОВСЬКА  МІСЬКА  РАДА</w:t>
      </w:r>
    </w:p>
    <w:p>
      <w:pPr>
        <w:pStyle w:val="3"/>
        <w:numPr>
          <w:ilvl w:val="2"/>
          <w:numId w:val="2"/>
        </w:numPr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  <w:t>ХЕРСОНСЬКОЇ  ОБЛАСТІ</w:t>
      </w:r>
    </w:p>
    <w:p>
      <w:pPr>
        <w:pStyle w:val="Normal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1"/>
        <w:numPr>
          <w:ilvl w:val="0"/>
          <w:numId w:val="3"/>
        </w:numPr>
        <w:rPr>
          <w:bCs/>
          <w:sz w:val="32"/>
        </w:rPr>
      </w:pPr>
      <w:r>
        <w:rPr>
          <w:bCs/>
          <w:sz w:val="32"/>
        </w:rPr>
        <w:t>РОЗПОРЯДЖЕННЯ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МІСЬКОГО ГОЛОВИ</w:t>
      </w:r>
    </w:p>
    <w:p>
      <w:pPr>
        <w:pStyle w:val="Style23"/>
        <w:rPr>
          <w:rFonts w:ascii="Antiqua;Corbel" w:hAnsi="Antiqua;Corbel" w:cs="Antiqua;Corbel"/>
          <w:spacing w:val="140"/>
          <w:sz w:val="32"/>
          <w:lang w:val="uk-UA"/>
        </w:rPr>
      </w:pPr>
      <w:r>
        <w:rPr>
          <w:rFonts w:cs="Antiqua;Corbel" w:ascii="Antiqua;Corbel" w:hAnsi="Antiqua;Corbel"/>
          <w:spacing w:val="140"/>
          <w:sz w:val="32"/>
          <w:lang w:val="uk-UA"/>
        </w:rPr>
      </w:r>
    </w:p>
    <w:tbl>
      <w:tblPr>
        <w:tblW w:w="9287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5"/>
        <w:gridCol w:w="3096"/>
        <w:gridCol w:w="3096"/>
      </w:tblGrid>
      <w:tr>
        <w:trPr/>
        <w:tc>
          <w:tcPr>
            <w:tcW w:w="3095" w:type="dxa"/>
            <w:tcBorders/>
          </w:tcPr>
          <w:p>
            <w:pPr>
              <w:pStyle w:val="Normal"/>
              <w:tabs>
                <w:tab w:val="clear" w:pos="708"/>
                <w:tab w:val="left" w:pos="4680" w:leader="none"/>
                <w:tab w:val="left" w:pos="6804" w:leader="none"/>
              </w:tabs>
              <w:snapToGrid w:val="false"/>
              <w:jc w:val="both"/>
              <w:rPr/>
            </w:pPr>
            <w:r>
              <w:rPr>
                <w:rFonts w:eastAsia="Calibri" w:cs=""/>
                <w:color w:val="00000A"/>
                <w:kern w:val="0"/>
                <w:sz w:val="26"/>
                <w:szCs w:val="26"/>
                <w:u w:val="single"/>
                <w:lang w:val="uk-UA" w:eastAsia="en-US" w:bidi="ar-SA"/>
              </w:rPr>
              <w:t>12</w:t>
            </w:r>
            <w:r>
              <w:rPr>
                <w:sz w:val="26"/>
                <w:szCs w:val="26"/>
                <w:u w:val="single"/>
                <w:lang w:val="uk-UA"/>
              </w:rPr>
              <w:t>.04.2021</w:t>
            </w:r>
          </w:p>
        </w:tc>
        <w:tc>
          <w:tcPr>
            <w:tcW w:w="3096" w:type="dxa"/>
            <w:tcBorders/>
          </w:tcPr>
          <w:p>
            <w:pPr>
              <w:pStyle w:val="Style23"/>
              <w:tabs>
                <w:tab w:val="clear" w:pos="708"/>
                <w:tab w:val="left" w:pos="4680" w:leader="none"/>
                <w:tab w:val="left" w:pos="6804" w:leader="none"/>
              </w:tabs>
              <w:snapToGrid w:val="false"/>
              <w:rPr>
                <w:b w:val="false"/>
                <w:b w:val="false"/>
                <w:sz w:val="26"/>
                <w:szCs w:val="26"/>
                <w:lang w:val="uk-UA"/>
              </w:rPr>
            </w:pPr>
            <w:r>
              <w:rPr>
                <w:b w:val="false"/>
                <w:sz w:val="26"/>
                <w:szCs w:val="26"/>
                <w:lang w:val="uk-UA"/>
              </w:rPr>
              <w:t>м. Каховка</w:t>
            </w:r>
          </w:p>
        </w:tc>
        <w:tc>
          <w:tcPr>
            <w:tcW w:w="3096" w:type="dxa"/>
            <w:tcBorders/>
          </w:tcPr>
          <w:p>
            <w:pPr>
              <w:pStyle w:val="Style23"/>
              <w:tabs>
                <w:tab w:val="clear" w:pos="708"/>
                <w:tab w:val="left" w:pos="4680" w:leader="none"/>
                <w:tab w:val="left" w:pos="6804" w:leader="none"/>
              </w:tabs>
              <w:snapToGrid w:val="false"/>
              <w:jc w:val="right"/>
              <w:rPr/>
            </w:pPr>
            <w:r>
              <w:rPr>
                <w:rFonts w:eastAsia="Times New Roman"/>
                <w:b w:val="false"/>
                <w:sz w:val="26"/>
                <w:szCs w:val="26"/>
                <w:lang w:val="uk-UA"/>
              </w:rPr>
              <w:t xml:space="preserve">№ </w:t>
            </w:r>
            <w:r>
              <w:rPr>
                <w:rFonts w:eastAsia="Times New Roman"/>
                <w:b w:val="false"/>
                <w:sz w:val="26"/>
                <w:szCs w:val="26"/>
                <w:u w:val="single"/>
                <w:lang w:val="uk-UA"/>
              </w:rPr>
              <w:t>1</w:t>
            </w:r>
            <w:r>
              <w:rPr>
                <w:rFonts w:eastAsia="Times New Roman" w:cs=""/>
                <w:b w:val="false"/>
                <w:color w:val="00000A"/>
                <w:kern w:val="0"/>
                <w:sz w:val="26"/>
                <w:szCs w:val="26"/>
                <w:u w:val="single"/>
                <w:lang w:val="uk-UA" w:eastAsia="en-US" w:bidi="ar-SA"/>
              </w:rPr>
              <w:t>71</w:t>
            </w:r>
            <w:r>
              <w:rPr>
                <w:rFonts w:eastAsia="Times New Roman"/>
                <w:b w:val="false"/>
                <w:sz w:val="26"/>
                <w:szCs w:val="26"/>
                <w:u w:val="single"/>
                <w:lang w:val="uk-UA"/>
              </w:rPr>
              <w:t>-к</w:t>
            </w:r>
          </w:p>
        </w:tc>
      </w:tr>
    </w:tbl>
    <w:p>
      <w:pPr>
        <w:pStyle w:val="Normal"/>
        <w:spacing w:lineRule="auto" w:line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rFonts w:ascii="Times New Roman" w:hAnsi="Times New Roman"/>
          <w:lang w:val="uk-UA" w:eastAsia="en-US" w:bidi="ar-SA"/>
        </w:rPr>
      </w:pPr>
      <w:r>
        <w:rPr>
          <w:rFonts w:ascii="Times New Roman" w:hAnsi="Times New Roman"/>
          <w:color w:val="000000"/>
          <w:sz w:val="28"/>
          <w:szCs w:val="28"/>
          <w:lang w:val="uk-UA" w:eastAsia="en-US" w:bidi="ar-SA"/>
        </w:rPr>
        <w:t xml:space="preserve">Про розподіл обов’язків </w:t>
      </w:r>
    </w:p>
    <w:p>
      <w:pPr>
        <w:pStyle w:val="Normal"/>
        <w:rPr>
          <w:rFonts w:ascii="Times New Roman" w:hAnsi="Times New Roman"/>
          <w:color w:val="000000"/>
          <w:sz w:val="28"/>
          <w:szCs w:val="28"/>
          <w:lang w:val="uk-UA" w:eastAsia="en-US" w:bidi="ar-SA"/>
        </w:rPr>
      </w:pPr>
      <w:r>
        <w:rPr>
          <w:rFonts w:ascii="Times New Roman" w:hAnsi="Times New Roman"/>
          <w:color w:val="000000"/>
          <w:sz w:val="28"/>
          <w:szCs w:val="28"/>
          <w:lang w:val="uk-UA" w:eastAsia="en-US" w:bidi="ar-SA"/>
        </w:rPr>
      </w:r>
    </w:p>
    <w:p>
      <w:pPr>
        <w:pStyle w:val="Normal"/>
        <w:rPr>
          <w:rFonts w:ascii="Times New Roman" w:hAnsi="Times New Roman"/>
          <w:color w:val="000000"/>
          <w:sz w:val="28"/>
          <w:szCs w:val="28"/>
          <w:lang w:val="uk-UA" w:eastAsia="en-US" w:bidi="ar-SA"/>
        </w:rPr>
      </w:pPr>
      <w:r>
        <w:rPr>
          <w:rFonts w:ascii="Times New Roman" w:hAnsi="Times New Roman"/>
          <w:color w:val="000000"/>
          <w:sz w:val="28"/>
          <w:szCs w:val="28"/>
          <w:lang w:val="uk-UA" w:eastAsia="en-US" w:bidi="ar-SA"/>
        </w:rPr>
      </w:r>
    </w:p>
    <w:p>
      <w:pPr>
        <w:pStyle w:val="Normal"/>
        <w:ind w:firstLine="708"/>
        <w:jc w:val="both"/>
        <w:rPr>
          <w:rFonts w:ascii="Times New Roman" w:hAnsi="Times New Roman"/>
          <w:lang w:val="uk-UA" w:eastAsia="en-US" w:bidi="ar-SA"/>
        </w:rPr>
      </w:pPr>
      <w:r>
        <w:rPr>
          <w:rFonts w:ascii="Times New Roman" w:hAnsi="Times New Roman"/>
          <w:color w:val="000000"/>
          <w:sz w:val="28"/>
          <w:szCs w:val="28"/>
          <w:lang w:val="uk-UA" w:eastAsia="en-US" w:bidi="ar-SA"/>
        </w:rPr>
        <w:t>Керуючись нормами ст. 27 - 40, 42, 50, 52 Закону України “Про місцеве самоврядування в Україні”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en-US" w:bidi="ar-SA"/>
        </w:rPr>
        <w:t>:</w:t>
      </w:r>
    </w:p>
    <w:p>
      <w:pPr>
        <w:pStyle w:val="Normal"/>
        <w:jc w:val="both"/>
        <w:rPr>
          <w:rFonts w:ascii="Times New Roman" w:hAnsi="Times New Roman"/>
          <w:lang w:val="uk-UA" w:eastAsia="en-US" w:bidi="ar-SA"/>
        </w:rPr>
      </w:pPr>
      <w:r>
        <w:rPr>
          <w:rFonts w:ascii="Times New Roman" w:hAnsi="Times New Roman"/>
          <w:color w:val="000000"/>
          <w:sz w:val="28"/>
          <w:szCs w:val="28"/>
          <w:lang w:val="uk-UA" w:eastAsia="en-US" w:bidi="ar-SA"/>
        </w:rPr>
        <w:tab/>
        <w:t>1. Затвердити розподіл обов’язків між міським головою, секретарем міської ради, першим заступником міського голови з питань діяльності виконавчих органів ради, заступниками міського голови з питань діяльності виконавчих органів ради, керуючим справами виконавчого комітету.</w:t>
      </w:r>
    </w:p>
    <w:p>
      <w:pPr>
        <w:pStyle w:val="Normal"/>
        <w:jc w:val="both"/>
        <w:rPr>
          <w:rFonts w:ascii="Times New Roman" w:hAnsi="Times New Roman"/>
          <w:lang w:val="uk-UA" w:eastAsia="en-US" w:bidi="ar-SA"/>
        </w:rPr>
      </w:pPr>
      <w:r>
        <w:rPr>
          <w:rFonts w:ascii="Times New Roman" w:hAnsi="Times New Roman"/>
          <w:color w:val="000000"/>
          <w:sz w:val="28"/>
          <w:szCs w:val="28"/>
          <w:lang w:val="uk-UA" w:eastAsia="en-US" w:bidi="ar-SA"/>
        </w:rPr>
        <w:tab/>
        <w:t>2. Вважати таким, що втратило чинність розпорядження міського голови від 03.06.2020</w:t>
      </w:r>
      <w:r>
        <w:rPr>
          <w:rFonts w:ascii="Times New Roman" w:hAnsi="Times New Roman"/>
          <w:i/>
          <w:color w:val="000000"/>
          <w:sz w:val="28"/>
          <w:szCs w:val="28"/>
          <w:lang w:val="uk-UA" w:eastAsia="en-US" w:bidi="ar-S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en-US" w:bidi="ar-SA"/>
        </w:rPr>
        <w:t xml:space="preserve">№ 175-к “Про розподіл обов’язків між міським головою, секретарем міської ради та заступниками міського голови з питань діяльності виконавчих органів ради </w:t>
      </w:r>
      <w:r>
        <w:rPr>
          <w:rFonts w:ascii="Times New Roman" w:hAnsi="Times New Roman"/>
          <w:i/>
          <w:color w:val="000000"/>
          <w:sz w:val="28"/>
          <w:szCs w:val="28"/>
          <w:lang w:val="uk-UA" w:eastAsia="en-US" w:bidi="ar-SA"/>
        </w:rPr>
        <w:t>”.</w:t>
      </w:r>
    </w:p>
    <w:p>
      <w:pPr>
        <w:pStyle w:val="Normal"/>
        <w:jc w:val="both"/>
        <w:rPr>
          <w:rFonts w:ascii="Times New Roman" w:hAnsi="Times New Roman"/>
          <w:lang w:val="uk-UA" w:eastAsia="en-US" w:bidi="ar-SA"/>
        </w:rPr>
      </w:pPr>
      <w:r>
        <w:rPr>
          <w:rFonts w:ascii="Times New Roman" w:hAnsi="Times New Roman"/>
          <w:color w:val="000000"/>
          <w:sz w:val="28"/>
          <w:szCs w:val="28"/>
          <w:lang w:val="uk-UA" w:eastAsia="en-US" w:bidi="ar-SA"/>
        </w:rPr>
        <w:tab/>
        <w:t>3. Контроль за виконанням розпорядження залишаю за собою.</w:t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uk-UA" w:eastAsia="en-US" w:bidi="ar-SA"/>
        </w:rPr>
      </w:pPr>
      <w:r>
        <w:rPr>
          <w:rFonts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uk-UA" w:eastAsia="en-US" w:bidi="ar-SA"/>
        </w:rPr>
      </w:pPr>
      <w:r>
        <w:rPr>
          <w:rFonts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/>
          <w:lang w:val="uk-UA" w:eastAsia="en-US" w:bidi="ar-SA"/>
        </w:rPr>
      </w:pPr>
      <w:r>
        <w:rPr>
          <w:rFonts w:ascii="Times New Roman" w:hAnsi="Times New Roman"/>
          <w:color w:val="000000"/>
          <w:sz w:val="28"/>
          <w:szCs w:val="28"/>
          <w:lang w:val="uk-UA" w:eastAsia="en-US" w:bidi="ar-SA"/>
        </w:rPr>
        <w:t xml:space="preserve">Міський голова                                                                        Віталій НЕМЕРЕЦЬ </w:t>
      </w:r>
    </w:p>
    <w:p>
      <w:pPr>
        <w:pStyle w:val="Normal"/>
        <w:jc w:val="both"/>
        <w:rPr>
          <w:rFonts w:ascii="Times New Roman" w:hAnsi="Times New Roman"/>
          <w:color w:val="000000"/>
          <w:sz w:val="28"/>
          <w:szCs w:val="28"/>
          <w:lang w:val="uk-UA" w:eastAsia="en-US" w:bidi="ar-SA"/>
        </w:rPr>
      </w:pPr>
      <w:r>
        <w:rPr>
          <w:rFonts w:ascii="Times New Roman" w:hAnsi="Times New Roman"/>
          <w:color w:val="000000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before="0" w:after="20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en-US"/>
        </w:rPr>
        <w:t xml:space="preserve">                                                                       </w:t>
      </w:r>
      <w:r>
        <w:rPr>
          <w:rFonts w:cs="Times New Roman" w:ascii="Times New Roman" w:hAnsi="Times New Roman"/>
          <w:color w:val="000000"/>
          <w:sz w:val="28"/>
          <w:szCs w:val="28"/>
          <w:lang w:val="uk-UA" w:eastAsia="en-US"/>
        </w:rPr>
        <w:t>ЗАТВЕРДЖЕНО</w:t>
        <w:br/>
        <w:tab/>
        <w:tab/>
        <w:tab/>
        <w:tab/>
        <w:tab/>
        <w:tab/>
        <w:tab/>
        <w:t>розпорядження міського голови</w:t>
        <w:br/>
        <w:tab/>
        <w:tab/>
        <w:tab/>
        <w:tab/>
        <w:tab/>
        <w:tab/>
        <w:tab/>
        <w:t>від 12.04.2021 №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uk-UA" w:eastAsia="en-US" w:bidi="ar-SA"/>
        </w:rPr>
        <w:t>171 — к</w:t>
      </w:r>
    </w:p>
    <w:p>
      <w:pPr>
        <w:pStyle w:val="Normal"/>
        <w:spacing w:before="0" w:after="20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val="uk-UA" w:eastAsia="en-US"/>
        </w:rPr>
        <w:t xml:space="preserve">Розподіл обов’язків між міським головою, 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val="uk-UA" w:eastAsia="en-US"/>
        </w:rPr>
        <w:t>секретарем міської ради, першим заступником, заступниками міського голови з питань діяльності виконавчих органів ради, керуючим справами виконкому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val="uk-UA"/>
        </w:rPr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val="uk-UA" w:eastAsia="en-US"/>
        </w:rPr>
        <w:t>МІСЬКИЙ ГОЛОВА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val="uk-UA" w:eastAsia="en-US"/>
        </w:rPr>
        <w:t>Немерець В.А.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 w:eastAsia="en-US"/>
        </w:rPr>
        <w:tab/>
        <w:t>1. Вживає заходів для виконання положень Конституції, Законів України, актів Президента України та Кабінету Міністрів України, основних завдань та повноважень міської ради і виконавчого комітету у визначених сферах діяльності, спрямовує, координує роботу відповідних виконавчих органів міської ради, а також комунальних підприємств, установ, закладів та організацій.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 w:eastAsia="en-US"/>
        </w:rPr>
        <w:tab/>
        <w:t>2. Забезпечує здійснення в межах наданих законом повноважень органів виконавчої влади, додержання чинного законодавства на території міської територіальної громади.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 w:eastAsia="en-US"/>
        </w:rPr>
        <w:tab/>
        <w:t>3. Є головною посадовою особою територіальної громади, очолює міську раду та її виконавчий комітет, головує на їх засіданнях, організовує в межах, визначених Законом України «Про місцеве самоврядування в Україні», їх роботу.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 w:eastAsia="en-US"/>
        </w:rPr>
        <w:tab/>
        <w:t>4.</w:t>
      </w:r>
      <w:r>
        <w:rPr>
          <w:rFonts w:cs="Times New Roman" w:ascii="Times New Roman" w:hAnsi="Times New Roman"/>
          <w:sz w:val="28"/>
          <w:szCs w:val="28"/>
          <w:lang w:val="uk-UA" w:eastAsia="en-US"/>
        </w:rPr>
        <w:t xml:space="preserve"> Підписує рішення ради та її виконавчого комітету.</w:t>
      </w:r>
      <w:bookmarkStart w:id="0" w:name="n5931"/>
      <w:bookmarkEnd w:id="0"/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ab/>
      </w:r>
      <w:r>
        <w:rPr>
          <w:rFonts w:cs="Times New Roman" w:ascii="Times New Roman" w:hAnsi="Times New Roman"/>
          <w:sz w:val="28"/>
          <w:szCs w:val="28"/>
          <w:lang w:val="uk-UA" w:eastAsia="en-US"/>
        </w:rPr>
        <w:t>5. Вносить на розгляд ради пропозицію щодо кандидатури на посаду секретаря ради.</w:t>
      </w:r>
      <w:bookmarkStart w:id="1" w:name="n5941"/>
      <w:bookmarkEnd w:id="1"/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 w:eastAsia="en-US"/>
        </w:rPr>
        <w:tab/>
      </w:r>
      <w:r>
        <w:rPr>
          <w:rFonts w:cs="Times New Roman" w:ascii="Times New Roman" w:hAnsi="Times New Roman"/>
          <w:sz w:val="28"/>
          <w:szCs w:val="28"/>
          <w:lang w:val="uk-UA"/>
        </w:rPr>
        <w:t>6. Вносить на розгляд ради пропозиції про кількісний і персональний склад виконавчого комітету відповідної ради.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7. Вносить на розгляд ради пропозиції щодо структури виконавчих органів ради, апарату ради та її виконавчого комітету, їх штатів.</w:t>
      </w:r>
      <w:bookmarkStart w:id="2" w:name="n5991"/>
      <w:bookmarkEnd w:id="2"/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</w:r>
      <w:r>
        <w:rPr>
          <w:rStyle w:val="Style13"/>
          <w:rFonts w:cs="Times New Roman" w:ascii="Times New Roman" w:hAnsi="Times New Roman"/>
          <w:sz w:val="28"/>
          <w:szCs w:val="28"/>
          <w:lang w:val="uk-UA"/>
        </w:rPr>
        <w:t>8.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Здійснює керівництво виконавчими органами ради.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9. Скликає сесії ради, вносить пропозиції та формує порядок денний сесій ради і головує на пленарних засіданнях ради.</w:t>
      </w:r>
      <w:bookmarkStart w:id="3" w:name="n6011"/>
      <w:bookmarkEnd w:id="3"/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10. Забезпечує підготовку на розгляд ради проектів програм соціально-економічного та культурного розвитку, цільових програм з інших питань самоврядування, місцевого бюджету та звіту про його виконання, рішень ради з інших питань, що належать до її відання; оприлюднює затверджені радою програми, бюджет та звіти про їх виконання.</w:t>
      </w:r>
      <w:bookmarkStart w:id="4" w:name="n6021"/>
      <w:bookmarkEnd w:id="4"/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 xml:space="preserve">11. Призначає на посади та звільняє з посад керівників відділів, управлінь та інших виконавчих органів ради, підприємств, установ та організацій, що належать до комунальної власності 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міської територіальної громади.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cs="Times New Roman" w:ascii="Times New Roman" w:hAnsi="Times New Roman"/>
          <w:sz w:val="28"/>
          <w:szCs w:val="28"/>
          <w:lang w:val="uk-UA"/>
        </w:rPr>
        <w:t>12. Скликає загальні збори громадян за місцем проживання.</w:t>
      </w:r>
      <w:bookmarkStart w:id="5" w:name="n6051"/>
      <w:bookmarkEnd w:id="5"/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13. Вносить на розгляд ради пропозиції про утворення спеціалізованої установи з надання безоплатної первинної правової допомоги та щодо  кандидатури на посаду керівника установи з надання безоплатної первинної правової допомоги.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</w:r>
      <w:r>
        <w:rPr>
          <w:rStyle w:val="Style13"/>
          <w:rFonts w:cs="Times New Roman" w:ascii="Times New Roman" w:hAnsi="Times New Roman"/>
          <w:i w:val="false"/>
          <w:sz w:val="28"/>
          <w:szCs w:val="28"/>
          <w:lang w:val="uk-UA"/>
        </w:rPr>
        <w:t>14.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Забезпечує виконання рішень місцевого референдуму, відповідної ради, її виконавчого комітету.</w:t>
      </w:r>
      <w:bookmarkStart w:id="6" w:name="n6101"/>
      <w:bookmarkEnd w:id="6"/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15. Є розпорядником бюджетних коштів, використовує їх лише за призначенням, визначеним радою.</w:t>
      </w:r>
      <w:bookmarkStart w:id="7" w:name="n6121"/>
      <w:bookmarkEnd w:id="7"/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</w:r>
      <w:r>
        <w:rPr>
          <w:rStyle w:val="Style13"/>
          <w:rFonts w:cs="Times New Roman" w:ascii="Times New Roman" w:hAnsi="Times New Roman"/>
          <w:i w:val="false"/>
          <w:sz w:val="28"/>
          <w:szCs w:val="28"/>
          <w:lang w:val="uk-UA"/>
        </w:rPr>
        <w:t>16.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Представляє територіальну громаду, раду та її виконавчий комітет у відносинах з державними органами, іншими органами місцевого самоврядування, об'єднаннями громадян, підприємствами, установами та організаціями незалежно від форм власності, громадянами, а також у міжнародних відносинах відповідно до законодавства.</w:t>
      </w:r>
      <w:bookmarkStart w:id="8" w:name="n6131"/>
      <w:bookmarkEnd w:id="8"/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17. Звертається до суду щодо визнання незаконними актів інших органів місцевого самоврядування, місцевих органів виконавчої влади, підприємств, установ та організацій, які обмежують права та інтереси територіальної громади, а також повноваження ради та її органів.</w:t>
      </w:r>
      <w:bookmarkStart w:id="9" w:name="n6141"/>
      <w:bookmarkEnd w:id="9"/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18. Укладає від імені територіальної громади, ради та її виконавчого комітету договори відповідно до законодавства, а з питань, віднесених до виключної компетенції ради, подає їх на затвердження міської ради.</w:t>
      </w:r>
      <w:bookmarkStart w:id="10" w:name="n6151"/>
      <w:bookmarkEnd w:id="10"/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19. Веде особистий прийом громадян.</w:t>
      </w:r>
      <w:bookmarkStart w:id="11" w:name="n6161"/>
      <w:bookmarkEnd w:id="11"/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20. Забезпечує на території громади додержання законодавства щодо розгляду звернень громадян та їх об'єднань.</w:t>
      </w:r>
      <w:bookmarkStart w:id="12" w:name="n6171"/>
      <w:bookmarkEnd w:id="12"/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21. Здійснює інші повноваження місцевого самоврядування, визначені законодавством України, якщо вони не віднесені до виключних повноважень ради або не віднесені радою до відання її виконавчих органів;</w:t>
      </w:r>
      <w:bookmarkStart w:id="13" w:name="n6201"/>
      <w:bookmarkEnd w:id="13"/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22. Видає розпорядження у межах своїх повноважень.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 w:eastAsia="en-US"/>
        </w:rPr>
        <w:tab/>
        <w:t>23. Забезпечує: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 w:eastAsia="en-US"/>
        </w:rPr>
        <w:tab/>
        <w:t>- управління комунальним господарством, містобудуванням та соціальним розвитком міської територіальної громади;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 w:eastAsia="en-US"/>
        </w:rPr>
        <w:tab/>
        <w:t>- виконання міського бюджету.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cs="Times New Roman" w:ascii="Times New Roman" w:hAnsi="Times New Roman"/>
          <w:color w:val="000000"/>
          <w:sz w:val="28"/>
          <w:szCs w:val="28"/>
          <w:lang w:val="uk-UA" w:eastAsia="en-US"/>
        </w:rPr>
        <w:t xml:space="preserve">24. Спільно з міською радою визначає стратегію приватизації та управління комунальною власністю. 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 w:eastAsia="en-US"/>
        </w:rPr>
        <w:tab/>
        <w:t>25. Міський голова - начальник цивільного захисту територіальної громади.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 w:eastAsia="en-US"/>
        </w:rPr>
        <w:tab/>
        <w:t>26. Бере участь у здійсненні державної регуляторної політики у сфері господарської діяльності в межах та у спосіб, встановлені Законом України "Про засади державної регуляторної політики у сфері господарської діяльності".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 w:eastAsia="en-US"/>
        </w:rPr>
        <w:tab/>
        <w:t>27. Через відповідних керівників керує роботою управлінь та відділів міської ради: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 w:eastAsia="en-US"/>
        </w:rPr>
        <w:tab/>
        <w:t>- фінансового управління;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 w:eastAsia="en-US"/>
        </w:rPr>
        <w:tab/>
        <w:t>- юридичного відділу.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 w:eastAsia="en-US"/>
        </w:rPr>
        <w:tab/>
        <w:t>28. Безпосередньо керує: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pacing w:val="4"/>
          <w:sz w:val="28"/>
          <w:szCs w:val="28"/>
          <w:lang w:val="uk-UA" w:eastAsia="en-US"/>
        </w:rPr>
        <w:tab/>
        <w:t>- питаннями мобілізаційної роботи;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pacing w:val="4"/>
          <w:sz w:val="28"/>
          <w:szCs w:val="28"/>
          <w:lang w:val="uk-UA" w:eastAsia="en-US"/>
        </w:rPr>
        <w:tab/>
        <w:t>- планувальною радою міста Каховки;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 w:eastAsia="en-US"/>
        </w:rPr>
        <w:tab/>
        <w:t>- роботою комісії з питань техногенно-екологічної безпеки та надзвичайних ситуацій (в частині мобілізаційної роботи).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 w:eastAsia="en-US"/>
        </w:rPr>
        <w:tab/>
        <w:t>29. Координує взаємодію міської ради та її виконавчих органів з: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 w:eastAsia="en-US"/>
        </w:rPr>
        <w:tab/>
        <w:t xml:space="preserve">- Каховським МРУ ГУ ДСНС України в Херсонській області; 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 w:eastAsia="en-US"/>
        </w:rPr>
        <w:tab/>
        <w:t xml:space="preserve">- Каховським ВП1 </w:t>
      </w:r>
      <w:r>
        <w:rPr>
          <w:rFonts w:eastAsia="Calibri" w:cs="Times New Roman" w:ascii="Times New Roman" w:hAnsi="Times New Roman"/>
          <w:color w:val="000000"/>
          <w:sz w:val="28"/>
          <w:szCs w:val="28"/>
          <w:lang w:val="uk-UA" w:eastAsia="en-US"/>
        </w:rPr>
        <w:t xml:space="preserve">Каховського РВП ГНП </w:t>
      </w:r>
      <w:r>
        <w:rPr>
          <w:rFonts w:cs="Times New Roman" w:ascii="Times New Roman" w:hAnsi="Times New Roman"/>
          <w:color w:val="000000"/>
          <w:sz w:val="28"/>
          <w:szCs w:val="28"/>
          <w:lang w:val="uk-UA" w:eastAsia="en-US"/>
        </w:rPr>
        <w:t>в Херсонській області;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 w:eastAsia="en-US"/>
        </w:rPr>
        <w:tab/>
        <w:t>- Каховським відділом Каховської окружної прокуратури (з центром у м. Каховка) ;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 w:eastAsia="en-US"/>
        </w:rPr>
        <w:tab/>
        <w:t>- Каховським міськрайонним судом;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 w:eastAsia="en-US"/>
        </w:rPr>
        <w:tab/>
        <w:t>- Каховським відділенням Новокаховської ОДПІ ГУ ДФС в Херсонській області;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 w:eastAsia="en-US"/>
        </w:rPr>
        <w:tab/>
        <w:t>- Каховським об’єднаним міським військовим комісаріатом.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 w:eastAsia="en-US"/>
        </w:rPr>
        <w:tab/>
        <w:t>30. У разі відсутності міського голови (відпустка, відрядження, хвороба) його обов’язки виконує: з питань роботи виконавчого комітету міської ради - перший заступник міського голови з питань діяльності виконавчих органів ради – Романенко Р.В.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  <w:lang w:val="uk-UA" w:eastAsia="en-US"/>
        </w:rPr>
        <w:t>, з питань діяльності міської ради – секретар міської ради Гончарова І.А.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 w:eastAsia="en-US"/>
        </w:rPr>
        <w:t>С</w:t>
      </w:r>
      <w:r>
        <w:rPr>
          <w:rFonts w:cs="Times New Roman" w:ascii="Times New Roman" w:hAnsi="Times New Roman"/>
          <w:b/>
          <w:color w:val="000000"/>
          <w:sz w:val="28"/>
          <w:szCs w:val="28"/>
          <w:lang w:val="uk-UA" w:eastAsia="en-US"/>
        </w:rPr>
        <w:t xml:space="preserve">екретар міської ради 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val="uk-UA" w:eastAsia="en-US"/>
        </w:rPr>
        <w:t>Гончарова І.А.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 w:eastAsia="en-US"/>
        </w:rPr>
        <w:tab/>
        <w:t>1. Вживає заходів для виконання положень Конституції, Законів України, актів Президента України та Кабінету Міністрів України, основних завдань та повноважень міської ради і виконавчого комітету у визначених сферах діяльності.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val="uk-UA" w:eastAsia="en-US"/>
        </w:rPr>
        <w:tab/>
      </w:r>
      <w:r>
        <w:rPr>
          <w:rFonts w:cs="Times New Roman" w:ascii="Times New Roman" w:hAnsi="Times New Roman"/>
          <w:color w:val="000000"/>
          <w:sz w:val="28"/>
          <w:szCs w:val="28"/>
          <w:lang w:val="uk-UA" w:eastAsia="en-US"/>
        </w:rPr>
        <w:t>2. Обирається на посаду радою на період її повноважень.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 w:eastAsia="en-US"/>
        </w:rPr>
        <w:tab/>
        <w:t>3. У</w:t>
      </w:r>
      <w:r>
        <w:rPr>
          <w:rFonts w:cs="Times New Roman" w:ascii="Times New Roman" w:hAnsi="Times New Roman"/>
          <w:sz w:val="28"/>
          <w:szCs w:val="28"/>
          <w:lang w:val="uk-UA" w:eastAsia="en-US"/>
        </w:rPr>
        <w:t xml:space="preserve"> випадку, передбаченому </w:t>
      </w:r>
      <w:r>
        <w:rPr>
          <w:rFonts w:cs="Times New Roman" w:ascii="Times New Roman" w:hAnsi="Times New Roman"/>
          <w:sz w:val="28"/>
          <w:szCs w:val="28"/>
          <w:lang w:val="uk-UA"/>
        </w:rPr>
        <w:t>ч.1 ст.</w:t>
      </w:r>
      <w:r>
        <w:rPr>
          <w:rFonts w:cs="Times New Roman" w:ascii="Times New Roman" w:hAnsi="Times New Roman"/>
          <w:color w:val="000000"/>
          <w:sz w:val="28"/>
          <w:szCs w:val="28"/>
          <w:lang w:val="uk-UA" w:eastAsia="en-US"/>
        </w:rPr>
        <w:t xml:space="preserve"> 42 Закону України “Про місцеве самоврядування в Україні” здійснює повноваження </w:t>
      </w:r>
      <w:r>
        <w:rPr>
          <w:rFonts w:cs="Times New Roman" w:ascii="Times New Roman" w:hAnsi="Times New Roman"/>
          <w:sz w:val="28"/>
          <w:szCs w:val="28"/>
          <w:lang w:val="uk-UA" w:eastAsia="en-US"/>
        </w:rPr>
        <w:t>міського голови.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ab/>
        <w:t>4. У випадках невмотивованої відмови міського голови або неможливості його скликати міську раду скликає сесії ради та веде їх засідання, підписує рішення ради.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ab/>
        <w:t>5. Повідомляє депутатам і доводить до відома населення інформацію про час і місце проведення сесій ради, питання, які передбачається внести на розгляд ради у строки і в порядку, що визначені регламентом ради.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ab/>
        <w:t xml:space="preserve">6. Організує підготовку сесій ради, питань що вносяться на розгляд ради, забезпечує оприлюднення проектів рішень ради відповідно до </w:t>
      </w:r>
      <w:hyperlink r:id="rId4" w:tgtFrame="_blank">
        <w:r>
          <w:rPr>
            <w:rFonts w:cs="Times New Roman" w:ascii="Times New Roman" w:hAnsi="Times New Roman"/>
            <w:color w:val="111111"/>
            <w:sz w:val="28"/>
            <w:szCs w:val="28"/>
            <w:lang w:val="uk-UA"/>
          </w:rPr>
          <w:t>Закону України "Про доступ до публічної інформації"</w:t>
        </w:r>
      </w:hyperlink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 та інших законів.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ab/>
        <w:t xml:space="preserve">7. Забезпечує своєчасне доведення рішень ради до виконавців і населення, організує контроль за їх виконанням, забезпечує оприлюднення рішень ради відповідно до </w:t>
      </w:r>
      <w:hyperlink r:id="rId5" w:tgtFrame="_blank">
        <w:r>
          <w:rPr>
            <w:rFonts w:cs="Times New Roman" w:ascii="Times New Roman" w:hAnsi="Times New Roman"/>
            <w:color w:val="000000"/>
            <w:sz w:val="28"/>
            <w:szCs w:val="28"/>
            <w:lang w:val="uk-UA"/>
          </w:rPr>
          <w:t>Закону України "Про доступ до публічної інформації"</w:t>
        </w:r>
      </w:hyperlink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, забезпечує офіційне оприлюднення рішень ради, які відповідно до закону є регуляторними актами, а також документів, підготовлених у процесі здійснення радою регуляторної діяльності, та інформації про здійснення радою регуляторної діяльності.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ab/>
        <w:t>8. За дорученням міського голови координує діяльність постійних та інших комісій ради, дає їм доручення, сприяє організації виконання їх рекомендацій, веде спільне засідання депутатських комісій.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ab/>
        <w:t>9. Сприяє депутатам ради у здійсненні їх повноважень.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ab/>
        <w:t>10. Організує за дорученням ради відповідно до законодавства здійснення заходів, пов'язаних з підготовкою і проведенням референдумів та виборів до органів державної влади і місцевого самоврядування.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ab/>
        <w:t>11. Забезпечує зберігання у відповідних органах місцевого самоврядування офіційних документів, пов'язаних з місцевим самоврядуванням відповідної територіальної громади, забезпечує доступ до них осіб, яким це право надано у встановленому порядку.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ab/>
        <w:t>12. Вирішує за дорученням міського голови або відповідної ради інші питання, пов'язані з діяльністю ради та її органів.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ab/>
        <w:t>13. Через відповідних керівників координує та спрямовує роботу:</w:t>
      </w:r>
    </w:p>
    <w:p>
      <w:pPr>
        <w:pStyle w:val="Normal"/>
        <w:spacing w:before="0" w:after="20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- 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val="uk-UA"/>
        </w:rPr>
        <w:t>відділу з питань депутатської діяльності міської ради;</w:t>
      </w:r>
    </w:p>
    <w:p>
      <w:pPr>
        <w:pStyle w:val="Normal"/>
        <w:spacing w:before="0" w:after="20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- управління праці та соціального захисту населення; </w:t>
      </w:r>
    </w:p>
    <w:p>
      <w:pPr>
        <w:pStyle w:val="Normal"/>
        <w:spacing w:before="0" w:after="20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- міського Центру соціальних служб;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ab/>
        <w:t>14. Безпосередньо керує роботою комісій: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ab/>
        <w:t>- із соціального захисту;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ab/>
        <w:t>- атестаційною;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ab/>
        <w:t>- спостережною;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ab/>
        <w:t>- конкурсною;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- по розгляду питань, пов’язаних із земельними відносинами;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ab/>
        <w:t>- з визначення та відшкодування збитків, заподіяних власникам землі та їх користувачам;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ab/>
        <w:t>- ради опіки та піклування у справах повнолітніх недієздатних або обмежено дієздатних та осіб, які потребують постійного стороннього догляду;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cs="Times New Roman" w:ascii="Times New Roman" w:hAnsi="Times New Roman"/>
          <w:color w:val="000000"/>
          <w:sz w:val="28"/>
          <w:szCs w:val="28"/>
          <w:lang w:val="uk-UA" w:eastAsia="en-US"/>
        </w:rPr>
        <w:t xml:space="preserve"> - дорадчого органу для координації соціальної роботи з сім’ями, які опинились у складних життєвих обставинах;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15. Розробляє та погоджує проекти нормативно - правових актів відповідно до регламентів ради та її виконавчого комітету.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ab/>
        <w:t xml:space="preserve">16. У разі відсутності міського голови з поважних причин (відпустки, відрядження, хвороби тощо) виконує його обов’язки по вирішенню питань, які відносяться до компетенції міської ради, в тому числі засвідчує: 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ab/>
        <w:t>- договори оренди земельних ділянок;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ab/>
        <w:t>- свідоцтва про право власності на нерухоме майно.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uk-UA"/>
        </w:rPr>
        <w:t xml:space="preserve">Перший заступник міського голови 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uk-UA"/>
        </w:rPr>
        <w:t>з питань діяльності виконавчих органів ради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pacing w:val="-1"/>
          <w:sz w:val="28"/>
          <w:szCs w:val="28"/>
          <w:lang w:val="uk-UA"/>
        </w:rPr>
        <w:t>Романенко Р.В.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ab/>
        <w:t>1. Вживає заходів для виконання положень Конституції, Законів України, актів Президента України та Кабінету Міністрів України, основних завдань та повноважень міської ради і виконавчого комітету у визначених сферах діяльності.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ab/>
        <w:t>2. Розробляє пропозиції до планів соціально-економічного розвитку міської територіальної громади в частині житлово-комунального господарства, благоустрою та організує їх виконання. Розробляє стратегію розвитку житлово-комунального господарства та благоустрою.</w:t>
      </w:r>
    </w:p>
    <w:p>
      <w:pPr>
        <w:pStyle w:val="Normal"/>
        <w:spacing w:before="0" w:after="20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3. Розробляє та погоджує проекти нормативно- правових актів в межах своєї компетенції.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4. Розглядає проекти планів підприємств і організацій, які належать до  комунальної власності міської територіальної громади, здійснює контроль за їх виконанням. 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5. Організовує взаємодію виконавчих органів ради та всіх підприємств міської територіальної громади з житлово-комунальних питань.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ab/>
        <w:t>6. Відповідає за підготовку міської територіальної громади до роботи в осінньо-зимовий період.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ab/>
        <w:t>7. Організовує роботу з ліквідації наслідків аварій, стихійних лих та інших надзвичайних подій та ситуацій.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ab/>
        <w:t>8. На території громади забезпечує повноваження в розробці та втіленні в життя генеральних планів міста та сіл, містобудівної документації, проектуванні об’єктів інфраструктури.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ab/>
        <w:t>9. Організовує роботи щодо будівництва на території міської територіальної громади.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ab/>
        <w:t>10. Організовує роботу з питань раціонального природокористування та охорони довкілля.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ab/>
        <w:t>11. Організовує роботу з обґрунтованого встановлення та дотримання тарифів на житлово-комунальні послуги.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12. Відповідає за стан роботи з обліку комунального житла, приватизації житла в міській територіальній громаді.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ab/>
        <w:t>13. Організовує роботу щодо ремонту та утримання автодоріг, газифікації, охорони навколишнього природного середовища в міській територіальній громаді.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ab/>
        <w:t>14. Надає пропозиції щодо заохочення або притягнення керівників  закріплених відділів до дисциплінарної відповідальності відповідно до розподілу обов’язків.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ab/>
        <w:t>15. Через відповідних керівників керує роботою: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ab/>
        <w:t>- відділу міського господарства, надзвичайних ситуацій, обліку житла;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ab/>
        <w:t>- відділу містобудування та архітектури;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ab/>
        <w:t>- відділу контролю за додержанням законодавства про працю, благоустрій та паркування транспортних засобів.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ab/>
        <w:t>16. Безпосередньо керує: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ab/>
        <w:t>- комісією з питань техногенно-екологічної безпеки та надзвичайних ситуацій;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ab/>
        <w:t>- комісією щодо обстежень та виявлення карантинних бур’янів, хвороб рослин, карантинних шкідників АБМ та боротьби з ними на території міста Каховки;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- комісією з обстеження стану зелених насаджень;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ab/>
        <w:t>- комісією з розгляду питань щодо відключення споживачів від мереж центрального опалення;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ab/>
        <w:t>- конкурсною комісією по визначенню підприємства з підготовки документів на конкурс по визначенню перевізників у територіальній громаді м. Каховка;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FF0000"/>
          <w:sz w:val="28"/>
          <w:szCs w:val="28"/>
          <w:lang w:val="uk-UA"/>
        </w:rPr>
        <w:tab/>
      </w:r>
      <w:r>
        <w:rPr>
          <w:rFonts w:cs="Times New Roman" w:ascii="Times New Roman" w:hAnsi="Times New Roman"/>
          <w:color w:val="000000"/>
          <w:sz w:val="28"/>
          <w:szCs w:val="28"/>
          <w:lang w:val="uk-UA" w:eastAsia="en-US" w:bidi="ar-SA"/>
        </w:rPr>
        <w:t xml:space="preserve">-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en-US" w:bidi="ar-SA"/>
        </w:rPr>
        <w:t>конкурс</w:t>
      </w:r>
      <w:r>
        <w:rPr>
          <w:rFonts w:cs="Times New Roman" w:ascii="Times New Roman" w:hAnsi="Times New Roman"/>
          <w:color w:val="000000"/>
          <w:sz w:val="28"/>
          <w:szCs w:val="28"/>
          <w:lang w:val="uk-UA" w:eastAsia="en-US" w:bidi="ar-SA"/>
        </w:rPr>
        <w:t>ною комісією з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en-US" w:bidi="ar-SA"/>
        </w:rPr>
        <w:t xml:space="preserve"> визначення виконавця послуг з вивезення побутових відходів</w:t>
      </w:r>
      <w:r>
        <w:rPr>
          <w:rFonts w:cs="Times New Roman" w:ascii="Times New Roman" w:hAnsi="Times New Roman"/>
          <w:color w:val="000000"/>
          <w:sz w:val="28"/>
          <w:szCs w:val="28"/>
          <w:lang w:val="uk-UA" w:eastAsia="en-US" w:bidi="ar-SA"/>
        </w:rPr>
        <w:t>;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ab/>
        <w:t>- конкурсним комітетом по визначенню переможця конкурсу на перевезення пасажирів на міських маршрутах;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ab/>
        <w:t xml:space="preserve">- комісією з безпеки дорожнього руху;  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ab/>
        <w:t xml:space="preserve">- </w:t>
      </w:r>
      <w:r>
        <w:rPr>
          <w:rStyle w:val="Strong"/>
          <w:rFonts w:cs="Times New Roman" w:ascii="Times New Roman" w:hAnsi="Times New Roman"/>
          <w:b w:val="false"/>
          <w:color w:val="000000"/>
          <w:sz w:val="28"/>
          <w:szCs w:val="28"/>
          <w:lang w:val="uk-UA"/>
        </w:rPr>
        <w:t>громадською комісією з житлових питань;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ab/>
        <w:t>- комісією з питань звернень громадян з питань житлово-комунального господарства, архітектури та містобудування;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ab/>
        <w:t>- комісією з придбання квартир (будинків) на вторинному ринку;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ab/>
        <w:t>- призовною комісією.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ab/>
        <w:t>- комісією з преміювання керівників комунальних підприємств.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ab/>
        <w:t>17. Ініціює розробку: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ab/>
        <w:t>- пропозицій щодо ефективного використання коштів Фонду охорони навколишнього природного середовища міської територіальної громади;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ab/>
        <w:t>- програм захисту населення й територій під час надзвичайних ситуацій;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ab/>
        <w:t>- екологічних програм з охорони навколишнього природного середовища.</w:t>
      </w:r>
    </w:p>
    <w:p>
      <w:pPr>
        <w:pStyle w:val="Normal"/>
        <w:spacing w:before="0" w:after="200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18. Координує взаємодією міськради та її виконавчих органів з: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ab/>
        <w:t>- бюро технічної інвентаризації;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ab/>
        <w:t>- КП “ККК”,  КП “Житловик Свєтлово”, ТОВ “Каховліфт”;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ab/>
        <w:t>- КП “Котельщик”;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ab/>
        <w:t>- КПТМ  “Каховтеплокомуненерго”;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ab/>
        <w:t>- КВУ “Каховський водоканал”;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ab/>
        <w:t>- КП “КТП”;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ab/>
        <w:t>- автотранспортними підприємствами;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ab/>
        <w:t>- Каховською дільницею Новокаховського міжрайонного управління ПАТ “Херсонгаз”;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ab/>
        <w:t>- Каховським РЕЗ і ЕМ ПАТ “Херсонобленерго”;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19. Бере участь у погодженні контрактів з керівниками  комунальних підприємств, змін та доповнень до них.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ab/>
        <w:t>20. Здійснює контроль за використанням прибутків комунальних підприємств територіальної громади.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ab/>
        <w:t>21. Проводить роботу щодо встановлення зручного для населення режиму роботи комунального господарства громади.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ab/>
        <w:t>22. Сприяє зовнішньо - економічним зв’язкам підприємств ЖКГ, розташованих на території громади, а також залученню іноземних інвестицій у житлово-комунальну сферу.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ab/>
        <w:t>23. Веде особистий прийом громадян.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ab/>
        <w:t>24. Бере участь у роботі пленарних засідань міської ради,  засіданнях постійних комісій міської ради, засіданнях виконавчого комітету як член виконкому.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ab/>
        <w:t>25. За рішенням міського голови здійснює інші функції і повноваження.</w:t>
      </w:r>
    </w:p>
    <w:p>
      <w:pPr>
        <w:pStyle w:val="Normal"/>
        <w:spacing w:before="0" w:after="200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26. Погоджує плани роботи виконавчих органів ради відповідно до розподілу обов’язків. Затверджує звіти про виконання планів роботи підпорядкованих виконавчих органів ради.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val="uk-UA"/>
        </w:rPr>
        <w:tab/>
      </w:r>
      <w:bookmarkStart w:id="14" w:name="n8231"/>
      <w:bookmarkEnd w:id="14"/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uk-UA"/>
        </w:rPr>
        <w:tab/>
        <w:t>Заступник міського голови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uk-UA"/>
        </w:rPr>
        <w:t xml:space="preserve">з питань діяльності виконавчих органів ради 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uk-UA"/>
        </w:rPr>
        <w:t>Гондарева Г.В.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ab/>
        <w:t>1. Вживає заходів для виконання положень Конституції, Законів України, актів Президента України та Кабінету Міністрів України, основних завдань та повноважень міської ради і виконавчого комітету у визначених сферах діяльності.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ab/>
        <w:t>2. Розробляє пропозиції до планів соціально-економічного розвитку міської територіальної громади у сфері освіти, культури, туризму, охорони здоров'я, дитинства, розвитку молоді та спорту та організує їх виконання.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 xml:space="preserve">3.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>Забезпечує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реалізацію повноважень виконавчих органів ради в сфері: освіти, захисту прав дітей, охорони здоров'я, культури, туризму, збереження історичної спадщини, молоді і спорту, сімейної політики і гендерних питань.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 xml:space="preserve">4.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>Спрямовує і координує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діяльність через відповідних керівників:</w:t>
      </w:r>
    </w:p>
    <w:p>
      <w:pPr>
        <w:pStyle w:val="Normal"/>
        <w:spacing w:before="0" w:after="0"/>
        <w:ind w:left="72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- управління освіти, </w:t>
      </w:r>
    </w:p>
    <w:p>
      <w:pPr>
        <w:pStyle w:val="Normal"/>
        <w:spacing w:before="0" w:after="0"/>
        <w:ind w:left="72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- управління культури і туризму, </w:t>
      </w:r>
    </w:p>
    <w:p>
      <w:pPr>
        <w:pStyle w:val="Normal"/>
        <w:spacing w:before="0" w:after="0"/>
        <w:ind w:left="72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- відділу у справах дітей, </w:t>
      </w:r>
    </w:p>
    <w:p>
      <w:pPr>
        <w:pStyle w:val="Normal"/>
        <w:spacing w:before="0" w:after="0"/>
        <w:ind w:left="72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- відділу у справах молоді та спорту,</w:t>
      </w:r>
    </w:p>
    <w:p>
      <w:pPr>
        <w:pStyle w:val="Normal"/>
        <w:spacing w:before="0" w:after="0"/>
        <w:ind w:left="72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- КНП "Каховська центральна міська лікарня Каховської міської ради",</w:t>
      </w:r>
    </w:p>
    <w:p>
      <w:pPr>
        <w:pStyle w:val="Normal"/>
        <w:spacing w:before="0" w:after="0"/>
        <w:ind w:left="72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- КНП "Каховський міський Центр первинної медико-санітарної допомоги".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 xml:space="preserve">5.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>Координує взаємодію міської ради та її виконавчих органів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>з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дошкільними закладами, закладами загальної середньої освіти, позашкільними закладами, КНП “Каховська центральна міська лікарня", КНП “Каховський міський Центр надання первинної медико-санітарної допомоги”, “Аптека №27”, з закладами культури: Каховська школа мистецтв, МПК “Меліоратор”, Каховський культурно-методичний заклад, міська універсальна бібліотека, Роздольненський сільський будинок культури, Малокаховський сільський будинок культури, Чорноморівський сільський клуб, сільський клуб села Вільна Україна, сільські бібліотеки сіл Роздольне, Малокаховки, Чорноморівки, Вільної України, Коробків; стадіоном “Олімпійський”.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 xml:space="preserve">6.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>Здійснює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заходи щодо періодичного аналізу ефективності роботи в міській територіальній громаді закладів освіти, охорони здоров'я, культури, туризму, спорту, відділів, які працюють з дітьми, молоддю, розробляє оперативні заходи та пропозиції за його результатами.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 xml:space="preserve">7.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>Відповідальна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за проведення свят та масових заходів в територіальній громаді.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 xml:space="preserve">8.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>Очолює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і безпосередньо керує роботою: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- міської міжвідомчої ради з питань координації дій щодо попередження насильства в сім”ї;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- координаційної ради у справах дітей;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- комісії з питань захисту прав дітей;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- координаційної ради з питань розвитку Українського козацтва;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- комісії по призначенню стипендій  міської ради для обдарованої молоді;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- міської конкурсної комісії з проведення конкурсу та оцінки соціальних проєктів і програм з молодіжних проблем;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- координаційної ради з сімейної політики та гендерних питань;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- координаційної ради з питань оздоровлення і відпочинку дітей та підлітків;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- комісії з підготовки та розгляду матеріалів щодо нагородження почесним званням України “Мати-героїня”;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- міської координаційної ради з питань національно-патріотичного виховання громадян;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- координаційної ради з питань розвитку фізичної культури та спорту;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- координаційної ради з питань молодіжної політики.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 xml:space="preserve">9.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>Вносить пропозиції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щодо стратегії розвитку освіти, культури, туризму, збереження історичної спадщини, охорони здоров'я, молодіжної політики, спорту, відповідає за їх реалізацію.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ab/>
        <w:t>10. Забезпечує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організаційну підготовку дискусій, засідань «круглих столів», публічних консультацій за участю державного та недержавного громадського сектору з питань освіти, охорони здоров'я, культури, туризму, збереження історичної спадщини, спорту, молодіжної і сімейної політики.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 xml:space="preserve">11.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>Контролює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розробку та реалізацію програм з питань охорони здоров'я, освіти, культури, туризму, збереження історичної спадщини, молодіжної політики, спорту.</w:t>
      </w:r>
    </w:p>
    <w:p>
      <w:pPr>
        <w:pStyle w:val="Normal"/>
        <w:spacing w:before="0" w:after="0"/>
        <w:ind w:left="72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>12. Веде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особистий прийом громадян.</w:t>
      </w:r>
    </w:p>
    <w:p>
      <w:pPr>
        <w:pStyle w:val="Normal"/>
        <w:spacing w:before="0" w:after="0"/>
        <w:ind w:left="72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13. Надає пропозиції щодо заохочення або притягнення керівників  закріплених управлінь та відділів до дисциплінарної відповідальності відповідно до розподілу обов’язків.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ab/>
        <w:t>14. Розробляє та погоджує проекти нормативно-правових актів в межах своєї компетенції.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ab/>
        <w:t>15. Здійснює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інші функції і повноваження за рішенням міського голови.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>16. Бере участь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у пленарних засіданнях міської ради, засіданнях постійних депутатських комісій міської ради, засіданнях виконавчого комітету як член виконкому, роботі селекторних нарад Херсонської обласної державної адміністрації,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ab/>
        <w:t>17. Погоджує плани роботи виконавчих органів ради відповідно до розподілу обов’язків. Затверджує звіти про виконання планів роботи підпорядкованих виконавчих органів ради.</w:t>
      </w:r>
    </w:p>
    <w:p>
      <w:pPr>
        <w:pStyle w:val="Normal"/>
        <w:spacing w:before="0" w:after="20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  <w:lang w:val="uk-UA" w:eastAsia="en-US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uk-UA" w:eastAsia="en-US"/>
        </w:rPr>
        <w:t xml:space="preserve">Заступник міського голови 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uk-UA" w:eastAsia="en-US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uk-UA" w:eastAsia="en-US"/>
        </w:rPr>
        <w:t xml:space="preserve">з питань діяльності виконавчих органів ради </w:t>
      </w:r>
      <w:r>
        <w:rPr>
          <w:rFonts w:cs="Times New Roman" w:ascii="Times New Roman" w:hAnsi="Times New Roman"/>
          <w:b/>
          <w:bCs/>
          <w:sz w:val="28"/>
          <w:szCs w:val="28"/>
          <w:lang w:val="uk-UA" w:eastAsia="en-US"/>
        </w:rPr>
        <w:t xml:space="preserve"> 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 w:eastAsia="en-US"/>
        </w:rPr>
        <w:t>Лобунько Г.П.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  <w:sz w:val="28"/>
          <w:szCs w:val="28"/>
          <w:lang w:val="uk-UA" w:eastAsia="en-US"/>
        </w:rPr>
        <w:t>1. Вживає заходів для виконання положень Конституції, Законів України, актів Президента України та Кабінету Міністрів України, основних завдань та повноважень міської ради і виконавчого комітету у визначених сферах діяльності.</w:t>
        <w:tab/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  <w:sz w:val="28"/>
          <w:szCs w:val="28"/>
          <w:lang w:val="uk-UA" w:eastAsia="en-US"/>
        </w:rPr>
        <w:t xml:space="preserve">2. Здійснює координацію діяльності старост в </w:t>
      </w:r>
      <w:r>
        <w:rPr>
          <w:rFonts w:eastAsia="Calibri" w:cs="Times New Roman" w:ascii="Times New Roman" w:hAnsi="Times New Roman"/>
          <w:color w:val="00000A"/>
          <w:sz w:val="28"/>
          <w:szCs w:val="28"/>
          <w:lang w:val="uk-UA" w:eastAsia="en-US"/>
        </w:rPr>
        <w:t>старостинських округах</w:t>
      </w:r>
      <w:r>
        <w:rPr>
          <w:rFonts w:cs="Times New Roman" w:ascii="Times New Roman" w:hAnsi="Times New Roman"/>
          <w:sz w:val="28"/>
          <w:szCs w:val="28"/>
          <w:lang w:val="uk-UA" w:eastAsia="en-US"/>
        </w:rPr>
        <w:t xml:space="preserve"> територіальної громади, сприяє їм у підготовці проектів рішень ради, виконавчого комітету, розпоряджень міського голови та виконанню рішень та розпоряджень. 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 w:eastAsia="en-US"/>
        </w:rPr>
        <w:tab/>
        <w:t xml:space="preserve">3. 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Розробляє пропозиції до планів соціально-економічного розвитку старостинських округів та організує їх виконання.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ab/>
        <w:t xml:space="preserve">4. Здійснює </w:t>
      </w:r>
      <w:r>
        <w:rPr>
          <w:rFonts w:cs="Times New Roman" w:ascii="Times New Roman" w:hAnsi="Times New Roman"/>
          <w:sz w:val="28"/>
          <w:szCs w:val="28"/>
          <w:shd w:fill="FFFFFF" w:val="clear"/>
          <w:lang w:val="uk-UA"/>
        </w:rPr>
        <w:t>організацію та контроль за підготовкою і супроводом програм, проектів, заявок на участь у конкурсних відборах з метою залучення коштів, спрямованих на вирішення актуальних питань розвитку міської територіальної громади, а також їх впровадження та контроль за реалізацією проектів-переможців конкурсних відборів.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5</w:t>
      </w:r>
      <w:r>
        <w:rPr>
          <w:rFonts w:cs="Times New Roman" w:ascii="Times New Roman" w:hAnsi="Times New Roman"/>
          <w:sz w:val="28"/>
          <w:szCs w:val="28"/>
          <w:lang w:val="uk-UA" w:eastAsia="en-US"/>
        </w:rPr>
        <w:t xml:space="preserve">. Здійснює управління та контроль в межах, визначених радою, комунальним майном та землею, що належить до комунальної власності міської територіальної громади. 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 w:eastAsia="en-US"/>
        </w:rPr>
        <w:tab/>
        <w:t>6. Здійснює контроль за підготовкою і внесенням на розгляд ради пропозицій щодо порядку та умов відчуження комунального майна, проектів програм приватизації та переліку об'єктів комунальної власності, які не підлягають приватизації; організацію виконання цих програм, підготовкою і внесенням на розгляд ради пропозицій щодо визначення сфер господарської діяльності та переліку об'єктів, які можуть надаватися у концесію, поданням раді письмових звітів про хід та результати відчуження комунального майна.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 w:eastAsia="en-US"/>
        </w:rPr>
        <w:tab/>
        <w:t>7. Контролює виконання старостами обов’язків щодо вчинення нотаріальних дій відповідно до статті 37 Закону України “Про нотаріат” видання ними довідок встановлених зразків, характеристик.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 w:eastAsia="en-US"/>
        </w:rPr>
        <w:tab/>
        <w:t>8. Організовує та проводить роботу по  створенню і наповненню в електронному вигляді реєстру майна та земельних ділянок усіх форм власності, у тому числі тих, що використовуються у комерційній діяльності, реєстру комерційних та приватизованих об’єктів.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cs="Times New Roman" w:ascii="Times New Roman" w:hAnsi="Times New Roman"/>
          <w:sz w:val="28"/>
          <w:szCs w:val="28"/>
          <w:lang w:val="uk-UA" w:eastAsia="en-US"/>
        </w:rPr>
        <w:tab/>
        <w:t>9. Сприяє сільгоспвиробникам, які здійснюють свою діяльність на території громади,  у: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cs="Times New Roman" w:ascii="Times New Roman" w:hAnsi="Times New Roman"/>
          <w:sz w:val="28"/>
          <w:szCs w:val="28"/>
          <w:lang w:val="uk-UA" w:eastAsia="en-US"/>
        </w:rPr>
        <w:t xml:space="preserve">-  організації, підготовці та проведенні робіт  з сівби, догляду, покосі озимих, ярих сільскогосподарських культур, 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cs="Times New Roman" w:ascii="Times New Roman" w:hAnsi="Times New Roman"/>
          <w:sz w:val="28"/>
          <w:szCs w:val="28"/>
          <w:lang w:val="uk-UA" w:eastAsia="en-US"/>
        </w:rPr>
        <w:t>- догляді за чорними парами з метою накопичення продуктивної вологи під посів озимих культур майбутніх періодів, у забезпеченні добривами,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cs="Times New Roman" w:ascii="Times New Roman" w:hAnsi="Times New Roman"/>
          <w:sz w:val="28"/>
          <w:szCs w:val="28"/>
          <w:lang w:val="uk-UA" w:eastAsia="en-US"/>
        </w:rPr>
        <w:t>- здійсненні зрошення 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 w:eastAsia="en-US"/>
        </w:rPr>
        <w:tab/>
        <w:t>10. Проводить моніторинг використання і стану земель сільськогосподарського призначення, посівів сільськогосподарських культур, зрошення, врожайності сільськогосподарських культур та ін.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 w:eastAsia="en-US"/>
        </w:rPr>
        <w:tab/>
        <w:t>11. Щороку складає та подає на затвердження плани невідкладних заходів з підготовки та проведення комплексу весняно-польових робіт, а також збору врожаю сільськогосподарських культур..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  <w:sz w:val="28"/>
          <w:szCs w:val="28"/>
          <w:lang w:val="uk-UA" w:eastAsia="en-US"/>
        </w:rPr>
        <w:t xml:space="preserve">12. Безпосередньо керує роботою комісії </w:t>
      </w:r>
      <w:r>
        <w:rPr>
          <w:rFonts w:cs="Times New Roman" w:ascii="Times New Roman" w:hAnsi="Times New Roman"/>
          <w:color w:val="000000"/>
          <w:sz w:val="28"/>
          <w:szCs w:val="28"/>
          <w:lang w:val="uk-UA" w:eastAsia="en-US"/>
        </w:rPr>
        <w:t>з конкурсного відбору суб'єктів оціночної діяльності земельних ділянок.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  <w:sz w:val="28"/>
          <w:szCs w:val="28"/>
          <w:lang w:val="uk-UA" w:eastAsia="en-US"/>
        </w:rPr>
        <w:t>13. Організовує забезпечення надання адміністративних послуг органів виконавчої влади через центр надання адміністративних послуг.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  <w:sz w:val="28"/>
          <w:szCs w:val="28"/>
          <w:lang w:val="uk-UA" w:eastAsia="en-US"/>
        </w:rPr>
        <w:t>14. Через відповідних керівників спрямовує роботу: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 w:eastAsia="en-US"/>
        </w:rPr>
        <w:tab/>
        <w:t>- центру надання адміністративних послуг;</w:t>
      </w:r>
    </w:p>
    <w:p>
      <w:pPr>
        <w:pStyle w:val="Normal"/>
        <w:spacing w:before="0" w:after="20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 w:eastAsia="en-US"/>
        </w:rPr>
        <w:tab/>
        <w:t>- відділу Державної реєстрації;</w:t>
      </w:r>
    </w:p>
    <w:p>
      <w:pPr>
        <w:pStyle w:val="Normal"/>
        <w:spacing w:before="0" w:after="20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 w:eastAsia="en-US"/>
        </w:rPr>
        <w:tab/>
        <w:t>- відділу комунального майна та землі;</w:t>
      </w:r>
    </w:p>
    <w:p>
      <w:pPr>
        <w:pStyle w:val="Normal"/>
        <w:spacing w:before="0" w:after="20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 w:eastAsia="en-US"/>
        </w:rPr>
        <w:tab/>
        <w:t>- відділу забезпечення діяльності старост в старостинських округах та внутрішнього контролю;</w:t>
      </w:r>
    </w:p>
    <w:p>
      <w:pPr>
        <w:pStyle w:val="Normal"/>
        <w:spacing w:before="0" w:after="20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  <w:sz w:val="28"/>
          <w:szCs w:val="28"/>
          <w:lang w:val="uk-UA" w:eastAsia="en-US"/>
        </w:rPr>
        <w:t>- відділу реєстрації місця проживання осіб.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 w:eastAsia="en-US"/>
        </w:rPr>
        <w:tab/>
        <w:t>15. Веде особистий прийом громадян.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ab/>
        <w:t>16. Надає пропозиції щодо заохочення або притягнення керівників  закріплених відділів до дисциплінарної відповідальності відповідно до розподілу обов’язків.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ab/>
        <w:t>17. Розробляє та погоджує проекти нормативно-правових актів в межах своєї компетенції.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 w:eastAsia="en-US"/>
        </w:rPr>
        <w:tab/>
        <w:t>18. За рішенням міського голови здійснює інші функції і повноваження.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 w:eastAsia="en-US"/>
        </w:rPr>
        <w:tab/>
        <w:t>19. Бере участь у роботі пленарних засідань міської ради, засіданнях постійних комісій міської ради, засіданнях виконавчого комітету як член виконкому,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uk-UA" w:eastAsia="en-US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 w:eastAsia="en-US"/>
        </w:rPr>
        <w:t>Заступник міського голови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 w:eastAsia="en-US"/>
        </w:rPr>
        <w:t>з питань діяльності виконавчих органів ради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 w:eastAsia="en-US"/>
        </w:rPr>
        <w:t>Орєхов І.М.</w:t>
      </w:r>
    </w:p>
    <w:p>
      <w:pPr>
        <w:pStyle w:val="Normal"/>
        <w:spacing w:before="0" w:after="20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  <w:sz w:val="28"/>
          <w:szCs w:val="28"/>
          <w:lang w:val="uk-UA" w:eastAsia="en-US"/>
        </w:rPr>
        <w:t>1. Вживає заходів для виконання положень Конституції, Законів України, актів Президента України та Кабінету Міністрів України, основних завдань та повноважень міської ради і виконавчого комітету у визначених сферах діяльності.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  <w:sz w:val="28"/>
          <w:szCs w:val="28"/>
          <w:lang w:val="uk-UA" w:eastAsia="en-US"/>
        </w:rPr>
        <w:t>2. Організовує підготовку програм соціально-економічного розвитку, цільових програм, подає їх на затвердження міській раді, організує їх виконання, подає раді звіти про хід і результати виконання.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  <w:sz w:val="28"/>
          <w:szCs w:val="28"/>
          <w:lang w:val="uk-UA" w:eastAsia="en-US"/>
        </w:rPr>
        <w:t>3. Залучає на договірних засадах підприємства, установи та організації незалежно від форм власності до участі в комплексному соціально - економічному розвитку міської територіальної громади, координує роботу.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  <w:sz w:val="28"/>
          <w:szCs w:val="28"/>
          <w:lang w:val="uk-UA" w:eastAsia="en-US"/>
        </w:rPr>
        <w:t>4. Приймає участь у здійсненні державної регуляторної політики в межах та у спосіб, встановлені Законом України «Про засади державної регуляторної політики у сфері господарської діяльності», в частині виконання повноважень, закріплених за відповідними відділами.</w:t>
        <w:tab/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  <w:sz w:val="28"/>
          <w:szCs w:val="28"/>
          <w:lang w:val="uk-UA" w:eastAsia="en-US"/>
        </w:rPr>
        <w:t>5. Здійснює відповідно до закону контроль за дотриманням зобов'язань щодо платежів до місцевого бюджету на підприємствах і в організаціях незалежно від форм власності.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  <w:sz w:val="28"/>
          <w:szCs w:val="28"/>
          <w:lang w:val="uk-UA" w:eastAsia="en-US"/>
        </w:rPr>
        <w:t xml:space="preserve">6. Сприяє здійсненню інвестиційної діяльності на території міської територіальної громади, розробляє та втілює у життя заходи для залучення інвестицій у всі сфери життєдіяльності громади. 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  <w:sz w:val="28"/>
          <w:szCs w:val="28"/>
          <w:lang w:val="uk-UA" w:eastAsia="en-US"/>
        </w:rPr>
        <w:t>7. Проводить заходи по організації міських та сільських ринків, ярмарків, сприяння розвитку всіх форм торгівлі. Вживає заходів до дотримання захисту прав споживачів.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</w:r>
      <w:r>
        <w:rPr>
          <w:rFonts w:cs="Times New Roman" w:ascii="Times New Roman" w:hAnsi="Times New Roman"/>
          <w:sz w:val="28"/>
          <w:szCs w:val="28"/>
          <w:lang w:val="uk-UA" w:eastAsia="en-US"/>
        </w:rPr>
        <w:t>8. Здійснює заходи щодо розширення та вдосконалення мережі</w:t>
        <w:br/>
        <w:t>підприємств торгівлі, громадського харчування, побутового обслуговування.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</w:r>
      <w:r>
        <w:rPr>
          <w:rFonts w:cs="Times New Roman" w:ascii="Times New Roman" w:hAnsi="Times New Roman"/>
          <w:sz w:val="28"/>
          <w:szCs w:val="28"/>
          <w:lang w:val="uk-UA" w:eastAsia="en-US"/>
        </w:rPr>
        <w:t xml:space="preserve">9. Сприяє зовнішньоекономічним зв'язкам підприємств, установ та організацій, розташованих на території міської територіальної громади, незалежно від форм власності. 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 w:eastAsia="en-US"/>
        </w:rPr>
        <w:tab/>
        <w:t>10.  Здійснює контроль за виконанням фінансових планів підприємств комунальної форми власності.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</w:r>
      <w:r>
        <w:rPr>
          <w:rFonts w:cs="Times New Roman" w:ascii="Times New Roman" w:hAnsi="Times New Roman"/>
          <w:sz w:val="28"/>
          <w:szCs w:val="28"/>
          <w:lang w:val="uk-UA" w:eastAsia="en-US"/>
        </w:rPr>
        <w:t>11. Проводить роботу щодо сприяння у створенні на основі законодавства спільних з іноземними партнерами підприємств виробничої і соціальної інфраструктури та інших об'єктів, залучення іноземних інвестицій для створення робочих місць.</w:t>
      </w:r>
    </w:p>
    <w:p>
      <w:pPr>
        <w:pStyle w:val="Normal"/>
        <w:spacing w:before="0" w:after="20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</w:r>
      <w:r>
        <w:rPr>
          <w:rFonts w:cs="Times New Roman" w:ascii="Times New Roman" w:hAnsi="Times New Roman"/>
          <w:sz w:val="28"/>
          <w:szCs w:val="28"/>
          <w:lang w:val="uk-UA" w:eastAsia="en-US"/>
        </w:rPr>
        <w:t>12. Через відповідних керівників спрямовує роботу:</w:t>
      </w:r>
    </w:p>
    <w:p>
      <w:pPr>
        <w:pStyle w:val="Normal"/>
        <w:spacing w:before="0" w:after="20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 w:eastAsia="en-US"/>
        </w:rPr>
        <w:tab/>
        <w:t>- відділу економічного розвитку, інвестицій та регуляторної політики;</w:t>
      </w:r>
    </w:p>
    <w:p>
      <w:pPr>
        <w:pStyle w:val="Normal"/>
        <w:spacing w:before="0" w:after="20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 w:eastAsia="en-US"/>
        </w:rPr>
        <w:tab/>
        <w:t>- відділу бухгалтерського обліку та звітності.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  <w:sz w:val="28"/>
          <w:szCs w:val="28"/>
          <w:lang w:val="uk-UA" w:eastAsia="en-US"/>
        </w:rPr>
        <w:t>13. Безпосередньо керує роботою: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  <w:sz w:val="28"/>
          <w:szCs w:val="28"/>
          <w:lang w:val="uk-UA" w:eastAsia="en-US"/>
        </w:rPr>
        <w:t>- фінансової комісії з питань розрахунків з бюджетами усіх рівнів, погашення заборгованості із заробітної плати (грошового забезпечення), пенсій та інших соціальних виплат;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ab/>
        <w:t xml:space="preserve">-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uk-UA"/>
        </w:rPr>
        <w:t>комісії з легалізації заробітної плати та зайнятості населення;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uk-UA"/>
        </w:rPr>
        <w:tab/>
        <w:t>- комісії з альтернативної (невійськової) служби;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uk-UA"/>
        </w:rPr>
        <w:tab/>
        <w:t xml:space="preserve">- комісії з преміювання працівників апарату виконавчого комітету . 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cs="Times New Roman" w:ascii="Times New Roman" w:hAnsi="Times New Roman"/>
          <w:color w:val="000000"/>
          <w:sz w:val="28"/>
          <w:szCs w:val="28"/>
          <w:lang w:val="uk-UA" w:eastAsia="en-US"/>
        </w:rPr>
        <w:t>14. Координує взаємодію міської ради та її виконавчих органів з: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 w:eastAsia="en-US"/>
        </w:rPr>
        <w:tab/>
        <w:t>- Каховським відділенням Новокаховської ОДПІ ГУ ДФС в Херсонській області;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 w:eastAsia="en-US"/>
        </w:rPr>
        <w:tab/>
        <w:t>- міським відділенням органів Держказначейства;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 w:eastAsia="en-US"/>
        </w:rPr>
        <w:tab/>
        <w:t>- банківськими установами;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 w:eastAsia="en-US"/>
        </w:rPr>
        <w:tab/>
        <w:t>- центром зайнятості.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</w:r>
      <w:r>
        <w:rPr>
          <w:rFonts w:cs="Times New Roman" w:ascii="Times New Roman" w:hAnsi="Times New Roman"/>
          <w:color w:val="000000"/>
          <w:sz w:val="28"/>
          <w:szCs w:val="28"/>
          <w:lang w:val="uk-UA" w:eastAsia="en-US"/>
        </w:rPr>
        <w:t>15. Веде особистий прийом громадян.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ab/>
        <w:t>16. Надає пропозиції щодо заохочення або притягнення керівників  закріплених відділів до дисциплінарної відповідальності відповідно до розподілу обов’язків.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ab/>
        <w:t>17. Розробляє та погоджує проекти нормативно-правових актів в межах своєї компетенції.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</w:r>
      <w:r>
        <w:rPr>
          <w:rFonts w:cs="Times New Roman" w:ascii="Times New Roman" w:hAnsi="Times New Roman"/>
          <w:color w:val="000000"/>
          <w:sz w:val="28"/>
          <w:szCs w:val="28"/>
          <w:lang w:val="uk-UA" w:eastAsia="en-US"/>
        </w:rPr>
        <w:t>18. За рішенням міського голови здійснює інші функції і повноваження.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</w:r>
      <w:r>
        <w:rPr>
          <w:rFonts w:cs="Times New Roman" w:ascii="Times New Roman" w:hAnsi="Times New Roman"/>
          <w:color w:val="000000"/>
          <w:sz w:val="28"/>
          <w:szCs w:val="28"/>
          <w:lang w:val="uk-UA" w:eastAsia="en-US"/>
        </w:rPr>
        <w:t xml:space="preserve">19. Бере участь у роботі пленарних засідань міської ради, засіданнях постійних комісій міської ради. засіданнях виконавчого комітету як член виконкому. 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val="uk-UA" w:eastAsia="en-US"/>
        </w:rPr>
        <w:t>Керуючий справами виконавчого комітету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val="uk-UA" w:eastAsia="en-US"/>
        </w:rPr>
        <w:t>Чернявський В.В.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  <w:sz w:val="28"/>
          <w:szCs w:val="28"/>
          <w:lang w:val="uk-UA" w:eastAsia="en-US"/>
        </w:rPr>
        <w:t>1. Вживає заходів для виконання положень Конституції, Законів України, актів Президента України та Кабінету Міністрів України, основних завдань та повноважень міської ради і виконавчого комітету у визначених сферах діяльності.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</w:r>
      <w:r>
        <w:rPr>
          <w:rFonts w:cs="Times New Roman" w:ascii="Times New Roman" w:hAnsi="Times New Roman"/>
          <w:color w:val="000000"/>
          <w:sz w:val="28"/>
          <w:szCs w:val="28"/>
          <w:lang w:val="uk-UA" w:eastAsia="en-US"/>
        </w:rPr>
        <w:t>2. Забезпечує ефективну взаємодію між виконавчими органами ради, підвідомчими підприємствами, закладами, установами, організаціями.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</w:r>
      <w:r>
        <w:rPr>
          <w:rFonts w:cs="Times New Roman" w:ascii="Times New Roman" w:hAnsi="Times New Roman"/>
          <w:color w:val="000000"/>
          <w:sz w:val="28"/>
          <w:szCs w:val="28"/>
          <w:lang w:val="uk-UA" w:eastAsia="en-US"/>
        </w:rPr>
        <w:t xml:space="preserve">3. Здійснює організаційне, матеріально-технічне, господарське забезпечення діяльності виконавчого комітету ради. </w:t>
      </w:r>
      <w:r>
        <w:rPr>
          <w:rFonts w:cs="Times New Roman" w:ascii="Times New Roman" w:hAnsi="Times New Roman"/>
          <w:sz w:val="28"/>
          <w:szCs w:val="28"/>
          <w:lang w:val="uk-UA" w:eastAsia="en-US"/>
        </w:rPr>
        <w:tab/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  <w:sz w:val="28"/>
          <w:szCs w:val="28"/>
          <w:lang w:val="uk-UA" w:eastAsia="en-US"/>
        </w:rPr>
        <w:t>4. Організовує контроль за виконанням актів центральних органів законодавчої та виконавчої влади, місцевих органів виконавчої влади та органів місцевого самоврядування.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  <w:sz w:val="28"/>
          <w:szCs w:val="28"/>
          <w:lang w:val="uk-UA" w:eastAsia="en-US"/>
        </w:rPr>
        <w:t>5. Розробляє та погоджує проекти нормативно-правових актів в межах своєї компетенції.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  <w:sz w:val="28"/>
          <w:szCs w:val="28"/>
          <w:lang w:val="uk-UA" w:eastAsia="en-US"/>
        </w:rPr>
        <w:t>6. Організовує підготовку засідань виконавчого комітету міської ради та апаратних нарад за участі керівників міської ради та її виконавчих органів, керівників комунальних підприємств міста, підприємств, закладів, установ, організацій міста.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  <w:sz w:val="28"/>
          <w:szCs w:val="28"/>
          <w:lang w:val="uk-UA" w:eastAsia="en-US"/>
        </w:rPr>
        <w:t>7. Відповідає за підготовку матеріалів для розгляду на засіданні виконавчого комітету, погоджує його порядок денний і завчасно, але не пізніше аніж за 5 робочих днів до засідання, подає його міському голові.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</w:r>
      <w:r>
        <w:rPr>
          <w:rFonts w:cs="Times New Roman" w:ascii="Times New Roman" w:hAnsi="Times New Roman"/>
          <w:color w:val="000000"/>
          <w:sz w:val="28"/>
          <w:szCs w:val="28"/>
          <w:lang w:val="uk-UA" w:eastAsia="en-US"/>
        </w:rPr>
        <w:t>8. Контролює редагування, реєстрацію та видачу розпорядчих документів керівництва ради, виконавчого комітету ради.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ab/>
        <w:t>9. Контролює розробку та реалізацію програм з питань підвищення громадянської самосвідомості і розвитку інформаційного простору міської територіальної громади.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ab/>
        <w:t>10. Контролює організаційну підготовку дискусій, засідань “круглих столів” за участю політичних, релігійних та громадських організацій з проблем політичної, громадської та міжконфесійної гармонізації.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cs="Times New Roman" w:ascii="Times New Roman" w:hAnsi="Times New Roman"/>
          <w:color w:val="000000"/>
          <w:sz w:val="28"/>
          <w:szCs w:val="28"/>
          <w:lang w:val="uk-UA" w:eastAsia="en-US"/>
        </w:rPr>
        <w:t>11. Відповідає за розробку перспективних та поточних планів роботи виконавчого комітету, контролює хід їх виконання.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</w:r>
      <w:r>
        <w:rPr>
          <w:rFonts w:cs="Times New Roman" w:ascii="Times New Roman" w:hAnsi="Times New Roman"/>
          <w:color w:val="000000"/>
          <w:sz w:val="28"/>
          <w:szCs w:val="28"/>
          <w:lang w:val="uk-UA" w:eastAsia="en-US"/>
        </w:rPr>
        <w:t>12. Організовує та контролює розроблення інструктивних матеріалів з діловодства, вдосконалення форм і методів обробки документів, впровадження комплексної автоматизації у діловодстві. Забезпечує працівників виконавчих органів ради оргтехнікою, меблями, створює належні умови праці співробітників виконавчих органів ради та умови перебування відвідувачів в будівлі міської ради, звертається до міського голови з обґрунтованими пропозиціями у випадку необхідності проведення ремонту приміщень будівлі.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cs="Times New Roman" w:ascii="Times New Roman" w:hAnsi="Times New Roman"/>
          <w:color w:val="000000"/>
          <w:sz w:val="28"/>
          <w:szCs w:val="28"/>
          <w:lang w:val="uk-UA" w:eastAsia="en-US"/>
        </w:rPr>
        <w:t>13. Здійснює методичне керівництво та контроль за веденням діловодства в структурних підрозділах виконавчого комітету міської ради.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</w:r>
      <w:r>
        <w:rPr>
          <w:rFonts w:cs="Times New Roman" w:ascii="Times New Roman" w:hAnsi="Times New Roman"/>
          <w:color w:val="000000"/>
          <w:sz w:val="28"/>
          <w:szCs w:val="28"/>
          <w:lang w:val="uk-UA" w:eastAsia="en-US"/>
        </w:rPr>
        <w:t>14. Забезпечує розроблення зведеної номенклатури справ, формування централізованого архіву міської ради.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</w:r>
      <w:r>
        <w:rPr>
          <w:rFonts w:cs="Times New Roman" w:ascii="Times New Roman" w:hAnsi="Times New Roman"/>
          <w:color w:val="000000"/>
          <w:sz w:val="28"/>
          <w:szCs w:val="28"/>
          <w:lang w:val="uk-UA" w:eastAsia="en-US"/>
        </w:rPr>
        <w:t>15. Контролює матеріальне забезпечення виконання робіт в частині ведення Державного реєстру виборців, підготовки та виготовлення списків виборців.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  <w:tab/>
      </w:r>
      <w:r>
        <w:rPr>
          <w:rFonts w:cs="Times New Roman" w:ascii="Times New Roman" w:hAnsi="Times New Roman"/>
          <w:color w:val="000000"/>
          <w:sz w:val="28"/>
          <w:szCs w:val="28"/>
          <w:lang w:val="uk-UA" w:eastAsia="en-US"/>
        </w:rPr>
        <w:t xml:space="preserve">16. Контролює взаємодію з Каховським районним сектором державної міграційної служби України в Херсонській області, міськрайонний судом, центральною </w:t>
      </w:r>
      <w:r>
        <w:rPr>
          <w:rFonts w:eastAsia="Calibri" w:cs="Times New Roman" w:ascii="Times New Roman" w:hAnsi="Times New Roman"/>
          <w:color w:val="000000"/>
          <w:sz w:val="28"/>
          <w:szCs w:val="28"/>
          <w:lang w:val="uk-UA" w:eastAsia="en-US"/>
        </w:rPr>
        <w:t>міською</w:t>
      </w:r>
      <w:r>
        <w:rPr>
          <w:rFonts w:cs="Times New Roman" w:ascii="Times New Roman" w:hAnsi="Times New Roman"/>
          <w:color w:val="000000"/>
          <w:sz w:val="28"/>
          <w:szCs w:val="28"/>
          <w:lang w:val="uk-UA" w:eastAsia="en-US"/>
        </w:rPr>
        <w:t xml:space="preserve"> лікарнею, відділом державної реєстрації актів цивільного стану по місту Каховка, управління  праці та соціального захисту населення Каховської міської ради щодо надання  інформації в межах діяльності відділу ведення Державного реєстру виборців.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</w:r>
      <w:r>
        <w:rPr>
          <w:rFonts w:cs="Times New Roman" w:ascii="Times New Roman" w:hAnsi="Times New Roman"/>
          <w:color w:val="000000"/>
          <w:sz w:val="28"/>
          <w:szCs w:val="28"/>
          <w:lang w:val="uk-UA" w:eastAsia="en-US"/>
        </w:rPr>
        <w:t>17. Відповідає за інформаційне забезпечення міського голови, його заступників, членів виконкому, яке необхідне для прийняття обґрунтованих рішень в життєдіяльності громади.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</w:r>
      <w:r>
        <w:rPr>
          <w:rFonts w:cs="Times New Roman" w:ascii="Times New Roman" w:hAnsi="Times New Roman"/>
          <w:color w:val="000000"/>
          <w:sz w:val="28"/>
          <w:szCs w:val="28"/>
          <w:lang w:val="uk-UA" w:eastAsia="en-US"/>
        </w:rPr>
        <w:t>18. Організовує і контролює роботу щодо змісту, своєчасного розміщення і оновлення інформації на офіційному веб-сайті міста. Забезпечує своєчасне розміщення відділами і управліннями міської ради інформації про свою діяльність.</w:t>
      </w:r>
    </w:p>
    <w:p>
      <w:pPr>
        <w:pStyle w:val="Normal"/>
        <w:spacing w:before="0" w:after="20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 w:eastAsia="en-US"/>
        </w:rPr>
        <w:tab/>
        <w:t>19. Організовує роботу із запитами на публічну інформацію.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  <w:sz w:val="28"/>
          <w:szCs w:val="28"/>
          <w:lang w:val="uk-UA" w:eastAsia="en-US"/>
        </w:rPr>
        <w:t>20. Координує роботу щодо реєстрації та захисту баз персональних даних, органів самоорганізації населення.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21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. </w:t>
      </w:r>
      <w:r>
        <w:rPr>
          <w:rFonts w:cs="Times New Roman" w:ascii="Times New Roman" w:hAnsi="Times New Roman"/>
          <w:color w:val="000000"/>
          <w:sz w:val="28"/>
          <w:szCs w:val="28"/>
          <w:lang w:val="uk-UA" w:eastAsia="uk-UA"/>
        </w:rPr>
        <w:t>Вносить пропозиції міському голові щодо структури та штатного розпису апарату виконавчого комітету ради.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</w:r>
      <w:r>
        <w:rPr>
          <w:rFonts w:cs="Times New Roman" w:ascii="Times New Roman" w:hAnsi="Times New Roman"/>
          <w:color w:val="000000"/>
          <w:sz w:val="28"/>
          <w:szCs w:val="28"/>
          <w:lang w:val="uk-UA" w:eastAsia="en-US"/>
        </w:rPr>
        <w:t>22. Подає у межах своїх повноважень, пропозиції щодо призначення на посади, звільнення з посад та переміщення працівників виконавчого комітету ради, своєчасного заміщення вакансій, заохочення та накладання стягнень.</w:t>
      </w:r>
      <w:r>
        <w:rPr>
          <w:rFonts w:cs="Times New Roman" w:ascii="Times New Roman" w:hAnsi="Times New Roman"/>
          <w:color w:val="000000"/>
          <w:sz w:val="28"/>
          <w:szCs w:val="28"/>
        </w:rPr>
        <w:tab/>
      </w:r>
      <w:r>
        <w:rPr>
          <w:rFonts w:cs="Times New Roman" w:ascii="Times New Roman" w:hAnsi="Times New Roman"/>
          <w:color w:val="000000"/>
          <w:sz w:val="28"/>
          <w:szCs w:val="28"/>
          <w:lang w:val="uk-UA" w:eastAsia="en-US"/>
        </w:rPr>
        <w:t xml:space="preserve">23. Контролює стан трудової та виконавської дисципліни у виконавчому комітеті ради, здійснює заходи з питань запобігання проявам корупції. </w:t>
      </w:r>
    </w:p>
    <w:p>
      <w:pPr>
        <w:pStyle w:val="Normal"/>
        <w:spacing w:before="0" w:after="20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</w:r>
      <w:r>
        <w:rPr>
          <w:rFonts w:cs="Times New Roman" w:ascii="Times New Roman" w:hAnsi="Times New Roman"/>
          <w:color w:val="000000"/>
          <w:sz w:val="28"/>
          <w:szCs w:val="28"/>
          <w:lang w:val="uk-UA" w:eastAsia="en-US"/>
        </w:rPr>
        <w:t>24. Визначає потреби і пріоритетні напрями підготовки, перепідготовки та підвищення кваліфікації  працівників виконавчого комітету ради.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  <w:sz w:val="28"/>
          <w:szCs w:val="28"/>
          <w:lang w:val="uk-UA" w:eastAsia="en-US"/>
        </w:rPr>
        <w:t>25. Організовує  за дорученням міського голови підготовку відповідних документів  про нагородження державними нагородами, відзнаками Президента України та про присвоєння почесних звань України.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 w:eastAsia="en-US"/>
        </w:rPr>
        <w:tab/>
        <w:t>26. Розглядає пропозиції, заяви, скарги громадян щодо питань діяльності громадських організацій.</w:t>
      </w:r>
    </w:p>
    <w:p>
      <w:pPr>
        <w:pStyle w:val="Normal"/>
        <w:spacing w:before="0" w:after="20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</w:r>
      <w:r>
        <w:rPr>
          <w:rFonts w:cs="Times New Roman" w:ascii="Times New Roman" w:hAnsi="Times New Roman"/>
          <w:sz w:val="28"/>
          <w:szCs w:val="28"/>
          <w:lang w:val="uk-UA" w:eastAsia="en-US"/>
        </w:rPr>
        <w:t>27. Через відповідних керівників спрямовує роботу:</w:t>
      </w:r>
    </w:p>
    <w:p>
      <w:pPr>
        <w:pStyle w:val="Normal"/>
        <w:spacing w:before="0" w:after="20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 w:eastAsia="en-US"/>
        </w:rPr>
        <w:tab/>
        <w:t>- загального відділу;</w:t>
      </w:r>
    </w:p>
    <w:p>
      <w:pPr>
        <w:pStyle w:val="Normal"/>
        <w:spacing w:before="0" w:after="20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 w:eastAsia="en-US"/>
        </w:rPr>
        <w:tab/>
        <w:t>- архівного відділу;</w:t>
      </w:r>
    </w:p>
    <w:p>
      <w:pPr>
        <w:pStyle w:val="Normal"/>
        <w:spacing w:before="0" w:after="20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 w:eastAsia="en-US"/>
        </w:rPr>
        <w:tab/>
        <w:t>- відділу ведення державного реєстру виборців;</w:t>
      </w:r>
    </w:p>
    <w:p>
      <w:pPr>
        <w:pStyle w:val="Normal"/>
        <w:spacing w:before="0" w:after="20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 w:eastAsia="en-US"/>
        </w:rPr>
        <w:tab/>
        <w:t>- відділу організаційно-кадрової роботи, інформаційної політики та взаємодії з громадськістю.</w:t>
      </w:r>
    </w:p>
    <w:p>
      <w:pPr>
        <w:pStyle w:val="Normal"/>
        <w:spacing w:before="0" w:after="20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28</w:t>
      </w:r>
      <w:r>
        <w:rPr>
          <w:rFonts w:cs="Times New Roman" w:ascii="Times New Roman" w:hAnsi="Times New Roman"/>
          <w:sz w:val="28"/>
          <w:szCs w:val="28"/>
          <w:lang w:val="uk-UA" w:eastAsia="en-US"/>
        </w:rPr>
        <w:t>. Безпосередньо керує роботою: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 w:eastAsia="en-US"/>
        </w:rPr>
        <w:tab/>
        <w:t>- адміністративної комісії;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 w:eastAsia="en-US"/>
        </w:rPr>
        <w:tab/>
        <w:t>- експертної комісії;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 w:eastAsia="en-US"/>
        </w:rPr>
        <w:tab/>
        <w:t xml:space="preserve">- інвентаризаційної комісії. 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ab/>
        <w:t>29</w:t>
      </w:r>
      <w:r>
        <w:rPr>
          <w:rFonts w:cs="Times New Roman" w:ascii="Times New Roman" w:hAnsi="Times New Roman"/>
          <w:color w:val="000000"/>
          <w:sz w:val="28"/>
          <w:szCs w:val="28"/>
          <w:lang w:val="uk-UA" w:eastAsia="en-US"/>
        </w:rPr>
        <w:t>. Веде особистий прийом громадян.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ab/>
        <w:t>30</w:t>
      </w:r>
      <w:r>
        <w:rPr>
          <w:rFonts w:cs="Times New Roman" w:ascii="Times New Roman" w:hAnsi="Times New Roman"/>
          <w:color w:val="000000"/>
          <w:sz w:val="28"/>
          <w:szCs w:val="28"/>
          <w:lang w:val="uk-UA" w:eastAsia="en-US"/>
        </w:rPr>
        <w:t>. За рішенням міського голови здійснює інші функції і повноваження.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33</w:t>
      </w:r>
      <w:r>
        <w:rPr>
          <w:rFonts w:cs="Times New Roman" w:ascii="Times New Roman" w:hAnsi="Times New Roman"/>
          <w:color w:val="000000"/>
          <w:sz w:val="28"/>
          <w:szCs w:val="28"/>
          <w:lang w:val="uk-UA" w:eastAsia="en-US"/>
        </w:rPr>
        <w:t xml:space="preserve">. Бере участь у роботі пленарних засідань міської ради, засіданнях постійних комісій міської ради, засіданнях виконавчого комітету як член виконкому. 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color w:val="000000"/>
          <w:spacing w:val="-5"/>
          <w:sz w:val="28"/>
          <w:szCs w:val="28"/>
          <w:lang w:val="uk-UA" w:eastAsia="en-US"/>
        </w:rPr>
        <w:t>Розподіл обов'язків у разі відсутності з поважних причин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13"/>
          <w:sz w:val="28"/>
          <w:szCs w:val="28"/>
        </w:rPr>
        <w:tab/>
      </w:r>
      <w:r>
        <w:rPr>
          <w:rFonts w:cs="Times New Roman" w:ascii="Times New Roman" w:hAnsi="Times New Roman"/>
          <w:color w:val="000000"/>
          <w:spacing w:val="13"/>
          <w:sz w:val="28"/>
          <w:szCs w:val="28"/>
          <w:lang w:val="uk-UA" w:eastAsia="en-US"/>
        </w:rPr>
        <w:t xml:space="preserve">На час відпустки або відсутності з інших поважних причин </w:t>
      </w:r>
      <w:r>
        <w:rPr>
          <w:rFonts w:cs="Times New Roman" w:ascii="Times New Roman" w:hAnsi="Times New Roman"/>
          <w:color w:val="000000"/>
          <w:spacing w:val="1"/>
          <w:sz w:val="28"/>
          <w:szCs w:val="28"/>
          <w:lang w:val="uk-UA" w:eastAsia="en-US"/>
        </w:rPr>
        <w:t xml:space="preserve">(відрядження, хвороба, відпустка інші причини) питання, віднесені до компетенції 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  <w:lang w:val="uk-UA" w:eastAsia="en-US"/>
        </w:rPr>
        <w:t>міського голови, секретаря міської ради, заступників міського голови з питань діяльності виконавчих органів ради, керуючого справами виконкому: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pacing w:val="-1"/>
          <w:sz w:val="28"/>
          <w:szCs w:val="28"/>
          <w:lang w:val="uk-UA" w:eastAsia="en-US"/>
        </w:rPr>
        <w:tab/>
        <w:t xml:space="preserve">- питання, віднесені до компетенції секретаря міської ради Гончарової І.А. (крім питань, які згідно закону є виключно компетенцією секретаря міської ради) - заступник міського голови з питань діяльності виконавчих органів ради 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  <w:u w:val="single"/>
          <w:lang w:val="uk-UA" w:eastAsia="en-US"/>
        </w:rPr>
        <w:t>- ГОНДАРЕВА Г.В.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  <w:u w:val="single"/>
          <w:lang w:val="uk-UA"/>
        </w:rPr>
        <w:t>;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cs="Times New Roman" w:ascii="Times New Roman" w:hAnsi="Times New Roman"/>
          <w:color w:val="000000"/>
          <w:sz w:val="28"/>
          <w:szCs w:val="28"/>
          <w:lang w:val="uk-UA" w:eastAsia="en-US"/>
        </w:rPr>
        <w:t xml:space="preserve">- питання, віднесені до компетенції першого заступника міського голови з 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  <w:lang w:val="uk-UA" w:eastAsia="en-US"/>
        </w:rPr>
        <w:t xml:space="preserve">питань діяльності виконавчих органів ради Романенка Р.В. - заступник міського голови з питань діяльності виконавчих органів ради - 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  <w:u w:val="single"/>
          <w:lang w:val="uk-UA" w:eastAsia="en-US"/>
        </w:rPr>
        <w:t>ОРЄХОВ І.М.;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Nimbus Roman No9 L" w:cs="Times New Roman" w:ascii="Times New Roman" w:hAnsi="Times New Roman"/>
          <w:color w:val="000000"/>
          <w:sz w:val="28"/>
          <w:szCs w:val="28"/>
        </w:rPr>
        <w:tab/>
      </w:r>
      <w:r>
        <w:rPr>
          <w:rFonts w:cs="Times New Roman" w:ascii="Times New Roman" w:hAnsi="Times New Roman"/>
          <w:color w:val="000000"/>
          <w:sz w:val="28"/>
          <w:szCs w:val="28"/>
          <w:lang w:val="uk-UA" w:eastAsia="en-US"/>
        </w:rPr>
        <w:t>- питання, віднесені до компетенції заступника міського голови з питань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  <w:lang w:val="uk-UA" w:eastAsia="en-US"/>
        </w:rPr>
        <w:t xml:space="preserve"> діяльності виконавчих органів ради  Гондаревої Г.В.- керуючий справами виконавчого комітету - 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  <w:u w:val="single"/>
          <w:lang w:val="uk-UA" w:eastAsia="en-US"/>
        </w:rPr>
        <w:t>ЧЕРНЯВСЬКИЙ В.В.;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eastAsia="Nimbus Roman No9 L" w:cs="Times New Roman" w:ascii="Times New Roman" w:hAnsi="Times New Roman"/>
          <w:color w:val="000000"/>
          <w:spacing w:val="-1"/>
          <w:sz w:val="28"/>
          <w:szCs w:val="28"/>
          <w:lang w:val="uk-UA" w:eastAsia="en-US"/>
        </w:rPr>
        <w:tab/>
      </w:r>
      <w:r>
        <w:rPr>
          <w:rFonts w:cs="Times New Roman" w:ascii="Times New Roman" w:hAnsi="Times New Roman"/>
          <w:color w:val="000000"/>
          <w:spacing w:val="-1"/>
          <w:sz w:val="28"/>
          <w:szCs w:val="28"/>
          <w:lang w:val="uk-UA" w:eastAsia="en-US"/>
        </w:rPr>
        <w:t xml:space="preserve">- питання, віднесені до компетенції заступника міського голови з питань діяльності виконавчих органів ради  Лобунько Г.П.- заступник міського голови з питань діяльності виконавчих органів ради - 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  <w:u w:val="single"/>
          <w:lang w:val="uk-UA" w:eastAsia="en-US"/>
        </w:rPr>
        <w:t>ОРЄХОВ І.М.;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 w:eastAsia="en-US"/>
        </w:rPr>
        <w:tab/>
        <w:t>- питання, віднесені до компетенції заступника міського голови з питань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  <w:lang w:val="uk-UA" w:eastAsia="en-US"/>
        </w:rPr>
        <w:t xml:space="preserve"> діяльності виконавчих органів ради  Орєхова І.М.- заступник міського голови з питань діяльності виконавчих органів ради — 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  <w:u w:val="single"/>
          <w:lang w:val="uk-UA" w:eastAsia="en-US"/>
        </w:rPr>
        <w:t>ЛОБУНЬКО Г.П.;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cs="Times New Roman" w:ascii="Times New Roman" w:hAnsi="Times New Roman"/>
          <w:color w:val="000000"/>
          <w:sz w:val="28"/>
          <w:szCs w:val="28"/>
          <w:lang w:val="uk-UA" w:eastAsia="en-US"/>
        </w:rPr>
        <w:t xml:space="preserve">- питання, віднесені до компетенції керуючого справами виконкому Чернявського В.В. - заступник міського голови з питань діяльності виконавчих органів ради - </w:t>
      </w:r>
      <w:r>
        <w:rPr>
          <w:rFonts w:cs="Times New Roman" w:ascii="Times New Roman" w:hAnsi="Times New Roman"/>
          <w:color w:val="000000"/>
          <w:sz w:val="28"/>
          <w:szCs w:val="28"/>
          <w:u w:val="single"/>
          <w:lang w:val="uk-UA" w:eastAsia="en-US"/>
        </w:rPr>
        <w:t xml:space="preserve">ГОНДАРЕВА Г.В.; 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>
        <w:rPr>
          <w:rFonts w:cs="Times New Roman" w:ascii="Times New Roman" w:hAnsi="Times New Roman"/>
          <w:spacing w:val="-1"/>
          <w:sz w:val="28"/>
          <w:szCs w:val="28"/>
          <w:lang w:val="uk-UA"/>
        </w:rPr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pacing w:val="4"/>
          <w:sz w:val="28"/>
          <w:szCs w:val="28"/>
          <w:lang w:val="uk-UA" w:eastAsia="en-US"/>
        </w:rPr>
        <w:t>Ознайомлені: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 w:eastAsia="en-US"/>
        </w:rPr>
        <w:t>Секретар міської ради</w:t>
        <w:tab/>
        <w:tab/>
        <w:tab/>
        <w:tab/>
        <w:tab/>
        <w:tab/>
        <w:tab/>
        <w:t>Гончарова І.А.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pacing w:val="9"/>
          <w:sz w:val="28"/>
          <w:szCs w:val="28"/>
          <w:lang w:val="uk-UA" w:eastAsia="en-US"/>
        </w:rPr>
        <w:t xml:space="preserve">Перший </w:t>
      </w:r>
      <w:r>
        <w:rPr>
          <w:rFonts w:cs="Times New Roman" w:ascii="Times New Roman" w:hAnsi="Times New Roman"/>
          <w:color w:val="000000"/>
          <w:spacing w:val="6"/>
          <w:sz w:val="28"/>
          <w:szCs w:val="28"/>
          <w:lang w:val="uk-UA" w:eastAsia="en-US"/>
        </w:rPr>
        <w:t xml:space="preserve">заступник міського голови 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pacing w:val="6"/>
          <w:sz w:val="28"/>
          <w:szCs w:val="28"/>
          <w:lang w:val="uk-UA" w:eastAsia="en-US"/>
        </w:rPr>
        <w:t xml:space="preserve">з питань діяльності  виконавчих 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pacing w:val="6"/>
          <w:sz w:val="28"/>
          <w:szCs w:val="28"/>
          <w:lang w:val="uk-UA" w:eastAsia="en-US"/>
        </w:rPr>
        <w:t xml:space="preserve">органів ради </w:t>
        <w:tab/>
        <w:tab/>
        <w:tab/>
        <w:tab/>
        <w:tab/>
        <w:tab/>
        <w:tab/>
        <w:tab/>
        <w:t>Романенко Р.В.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 w:eastAsia="en-US"/>
        </w:rPr>
        <w:t>Заступник міського голови з питань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pacing w:val="6"/>
          <w:sz w:val="28"/>
          <w:szCs w:val="28"/>
          <w:lang w:val="uk-UA" w:eastAsia="en-US"/>
        </w:rPr>
        <w:t xml:space="preserve">діяльності виконавчих органів ради </w:t>
        <w:tab/>
        <w:tab/>
        <w:tab/>
        <w:tab/>
        <w:t>Гондарева Г.В.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pacing w:val="6"/>
          <w:sz w:val="28"/>
          <w:szCs w:val="28"/>
          <w:lang w:val="uk-UA"/>
        </w:rPr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pacing w:val="6"/>
          <w:sz w:val="28"/>
          <w:szCs w:val="28"/>
          <w:lang w:val="uk-UA"/>
        </w:rPr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 w:eastAsia="en-US"/>
        </w:rPr>
        <w:t>Заступник міського голови з питань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pacing w:val="6"/>
          <w:sz w:val="28"/>
          <w:szCs w:val="28"/>
          <w:lang w:val="uk-UA" w:eastAsia="en-US"/>
        </w:rPr>
        <w:t xml:space="preserve">діяльності виконавчих органів ради </w:t>
        <w:tab/>
        <w:tab/>
        <w:tab/>
        <w:tab/>
        <w:t>Лобунько Г.П.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pacing w:val="6"/>
          <w:sz w:val="28"/>
          <w:szCs w:val="28"/>
          <w:lang w:val="uk-UA" w:eastAsia="en-US"/>
        </w:rPr>
        <w:t>Заступник міського голови з  питань</w:t>
      </w:r>
    </w:p>
    <w:p>
      <w:pPr>
        <w:pStyle w:val="Normal"/>
        <w:spacing w:before="0" w:after="20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pacing w:val="6"/>
          <w:sz w:val="28"/>
          <w:szCs w:val="28"/>
          <w:lang w:val="uk-UA" w:eastAsia="en-US"/>
        </w:rPr>
        <w:t>діяльності виконавчих органів ради</w:t>
        <w:tab/>
        <w:tab/>
        <w:tab/>
        <w:tab/>
        <w:t>Орєхов І.М.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pacing w:val="-1"/>
          <w:sz w:val="28"/>
          <w:szCs w:val="28"/>
          <w:lang w:val="uk-UA"/>
        </w:rPr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pacing w:val="-1"/>
          <w:sz w:val="28"/>
          <w:szCs w:val="28"/>
          <w:lang w:val="uk-UA"/>
        </w:rPr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pacing w:val="-1"/>
          <w:sz w:val="28"/>
          <w:szCs w:val="28"/>
          <w:lang w:val="uk-UA" w:eastAsia="en-US"/>
        </w:rPr>
        <w:t>Керуючий справами виконкому</w:t>
        <w:tab/>
        <w:tab/>
        <w:tab/>
        <w:tab/>
        <w:tab/>
        <w:t>Чернявський В.В.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color w:val="000000"/>
        </w:rPr>
      </w:pPr>
      <w:r>
        <w:rPr>
          <w:color w:val="000000"/>
          <w:sz w:val="28"/>
          <w:szCs w:val="28"/>
        </w:rPr>
        <w:tab/>
        <w:tab/>
        <w:tab/>
        <w:tab/>
        <w:tab/>
        <w:tab/>
        <w:tab/>
        <w:tab/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/>
      </w:pPr>
      <w:r>
        <w:rPr>
          <w:color w:val="000000"/>
          <w:sz w:val="28"/>
          <w:szCs w:val="28"/>
        </w:rPr>
        <w:tab/>
        <w:tab/>
        <w:tab/>
        <w:tab/>
        <w:tab/>
        <w:tab/>
        <w:tab/>
      </w:r>
    </w:p>
    <w:sectPr>
      <w:footerReference w:type="default" r:id="rId6"/>
      <w:type w:val="nextPage"/>
      <w:pgSz w:w="11906" w:h="16838"/>
      <w:pgMar w:left="1701" w:right="850" w:header="0" w:top="1134" w:footer="1134" w:bottom="171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Antiqua">
    <w:altName w:val="Corbel"/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c643d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"/>
      <w:color w:val="00000A"/>
      <w:kern w:val="0"/>
      <w:sz w:val="24"/>
      <w:szCs w:val="22"/>
      <w:lang w:val="ru-RU" w:eastAsia="en-US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color w:val="000000"/>
      <w:sz w:val="28"/>
      <w:szCs w:val="20"/>
      <w:lang w:val="uk-UA"/>
    </w:rPr>
  </w:style>
  <w:style w:type="paragraph" w:styleId="2" w:customStyle="1">
    <w:name w:val="Heading 2"/>
    <w:basedOn w:val="Normal"/>
    <w:link w:val="2"/>
    <w:qFormat/>
    <w:rsid w:val="004548ec"/>
    <w:pPr>
      <w:spacing w:before="280" w:after="280"/>
      <w:outlineLvl w:val="0"/>
    </w:pPr>
    <w:rPr>
      <w:b/>
      <w:bCs/>
      <w:sz w:val="36"/>
      <w:szCs w:val="36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sz w:val="28"/>
      <w:lang w:val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Heading2"/>
    <w:qFormat/>
    <w:rsid w:val="004548ec"/>
    <w:rPr>
      <w:rFonts w:ascii="Times New Roman" w:hAnsi="Times New Roman" w:eastAsia="Times New Roman" w:cs="Times New Roman"/>
      <w:b/>
      <w:bCs/>
      <w:sz w:val="36"/>
      <w:szCs w:val="36"/>
      <w:lang w:eastAsia="zh-CN"/>
    </w:rPr>
  </w:style>
  <w:style w:type="character" w:styleId="Strong">
    <w:name w:val="Strong"/>
    <w:basedOn w:val="DefaultParagraphFont"/>
    <w:qFormat/>
    <w:rsid w:val="004548ec"/>
    <w:rPr>
      <w:b/>
      <w:bCs/>
    </w:rPr>
  </w:style>
  <w:style w:type="character" w:styleId="Style11" w:customStyle="1">
    <w:name w:val="Основной текст Знак"/>
    <w:basedOn w:val="DefaultParagraphFont"/>
    <w:uiPriority w:val="99"/>
    <w:semiHidden/>
    <w:qFormat/>
    <w:rsid w:val="004548ec"/>
    <w:rPr>
      <w:rFonts w:ascii="Times New Roman" w:hAnsi="Times New Roman" w:eastAsia="Times New Roman" w:cs="Times New Roman"/>
      <w:sz w:val="24"/>
      <w:szCs w:val="24"/>
      <w:lang w:val="uk-UA" w:eastAsia="zh-CN"/>
    </w:rPr>
  </w:style>
  <w:style w:type="character" w:styleId="Appleconvertedspace" w:customStyle="1">
    <w:name w:val="apple-converted-space"/>
    <w:basedOn w:val="DefaultParagraphFont"/>
    <w:qFormat/>
    <w:rsid w:val="00396c25"/>
    <w:rPr/>
  </w:style>
  <w:style w:type="character" w:styleId="Style12" w:customStyle="1">
    <w:name w:val="Интернет-ссылка"/>
    <w:qFormat/>
    <w:rsid w:val="00cc643d"/>
    <w:rPr>
      <w:color w:val="000080"/>
      <w:u w:val="single"/>
    </w:rPr>
  </w:style>
  <w:style w:type="character" w:styleId="Style13" w:customStyle="1">
    <w:name w:val="Виділення"/>
    <w:qFormat/>
    <w:rsid w:val="00cc643d"/>
    <w:rPr>
      <w:i/>
      <w:iCs/>
    </w:rPr>
  </w:style>
  <w:style w:type="character" w:styleId="Style14" w:customStyle="1">
    <w:name w:val="Гіперпосилання"/>
    <w:qFormat/>
    <w:rsid w:val="00cc643d"/>
    <w:rPr>
      <w:color w:val="000080"/>
      <w:u w:val="single"/>
    </w:rPr>
  </w:style>
  <w:style w:type="character" w:styleId="Style15">
    <w:name w:val="Цитата"/>
    <w:qFormat/>
    <w:rPr>
      <w:i/>
      <w:iCs/>
    </w:rPr>
  </w:style>
  <w:style w:type="character" w:styleId="Style16">
    <w:name w:val="Маркеры списка"/>
    <w:qFormat/>
    <w:rPr>
      <w:rFonts w:ascii="OpenSymbol" w:hAnsi="OpenSymbol" w:eastAsia="OpenSymbol" w:cs="OpenSymbol"/>
    </w:rPr>
  </w:style>
  <w:style w:type="paragraph" w:styleId="Style17" w:customStyle="1">
    <w:name w:val="Заголовок"/>
    <w:basedOn w:val="Normal"/>
    <w:next w:val="Style18"/>
    <w:qFormat/>
    <w:rsid w:val="00cc643d"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8">
    <w:name w:val="Body Text"/>
    <w:basedOn w:val="Normal"/>
    <w:uiPriority w:val="99"/>
    <w:semiHidden/>
    <w:unhideWhenUsed/>
    <w:rsid w:val="004548ec"/>
    <w:pPr>
      <w:spacing w:before="0" w:after="120"/>
    </w:pPr>
    <w:rPr/>
  </w:style>
  <w:style w:type="paragraph" w:styleId="Style19">
    <w:name w:val="List"/>
    <w:basedOn w:val="Style18"/>
    <w:rsid w:val="00cc643d"/>
    <w:pPr/>
    <w:rPr>
      <w:rFonts w:cs="FreeSans"/>
    </w:rPr>
  </w:style>
  <w:style w:type="paragraph" w:styleId="Style20" w:customStyle="1">
    <w:name w:val="Caption"/>
    <w:basedOn w:val="Normal"/>
    <w:qFormat/>
    <w:rsid w:val="00cc643d"/>
    <w:pPr>
      <w:suppressLineNumbers/>
      <w:spacing w:before="120" w:after="120"/>
    </w:pPr>
    <w:rPr>
      <w:rFonts w:cs="FreeSans"/>
      <w:i/>
      <w:iCs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Style22" w:customStyle="1">
    <w:name w:val="Покажчик"/>
    <w:basedOn w:val="Normal"/>
    <w:qFormat/>
    <w:rsid w:val="00cc643d"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cc643d"/>
    <w:pPr>
      <w:suppressLineNumbers/>
    </w:pPr>
    <w:rPr>
      <w:rFonts w:cs="FreeSans"/>
    </w:rPr>
  </w:style>
  <w:style w:type="paragraph" w:styleId="Style23" w:customStyle="1">
    <w:name w:val="заголов"/>
    <w:basedOn w:val="Normal"/>
    <w:qFormat/>
    <w:rsid w:val="00cc643d"/>
    <w:pPr>
      <w:jc w:val="center"/>
    </w:pPr>
    <w:rPr>
      <w:rFonts w:eastAsia="Lucida Sans Unicode"/>
      <w:b/>
      <w:szCs w:val="24"/>
    </w:rPr>
  </w:style>
  <w:style w:type="paragraph" w:styleId="Style24" w:customStyle="1">
    <w:name w:val="Нормальний текст"/>
    <w:basedOn w:val="Normal"/>
    <w:qFormat/>
    <w:rsid w:val="00cc643d"/>
    <w:pPr>
      <w:spacing w:before="120" w:after="0"/>
      <w:ind w:firstLine="567"/>
      <w:jc w:val="both"/>
    </w:pPr>
    <w:rPr/>
  </w:style>
  <w:style w:type="paragraph" w:styleId="Style25">
    <w:name w:val="Верхній і нижній колонтитули"/>
    <w:basedOn w:val="Normal"/>
    <w:qFormat/>
    <w:pPr>
      <w:suppressLineNumbers/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Верхний и нижний колонтитулы"/>
    <w:basedOn w:val="Normal"/>
    <w:qFormat/>
    <w:pPr/>
    <w:rPr/>
  </w:style>
  <w:style w:type="paragraph" w:styleId="Style27">
    <w:name w:val="Footer"/>
    <w:basedOn w:val="Style25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hyperlink" Target="https://zakon.rada.gov.ua/laws/show/2939-17" TargetMode="External"/><Relationship Id="rId5" Type="http://schemas.openxmlformats.org/officeDocument/2006/relationships/hyperlink" Target="https://zakon.rada.gov.ua/laws/show/2939-17" TargetMode="Externa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2CDC3-C51F-43AB-BCC1-32CABDBD0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Application>LibreOffice/6.4.7.2$Linux_X86_64 LibreOffice_project/40$Build-2</Application>
  <Pages>17</Pages>
  <Words>4232</Words>
  <Characters>29304</Characters>
  <CharactersWithSpaces>33737</CharactersWithSpaces>
  <Paragraphs>311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2021-03-28T20:07:00Z</dcterms:created>
  <dc:creator>User</dc:creator>
  <dc:description/>
  <dc:language>ru-RU</dc:language>
  <cp:lastModifiedBy/>
  <cp:lastPrinted>2018-02-09T14:56:00Z</cp:lastPrinted>
  <dcterms:modified xsi:type="dcterms:W3CDTF">2021-05-25T17:12:53Z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