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19A" w:rsidRPr="00BC2C6F" w:rsidRDefault="00114C1E" w:rsidP="00E8619A">
      <w:pPr>
        <w:pStyle w:val="a5"/>
        <w:rPr>
          <w:b w:val="0"/>
          <w:sz w:val="28"/>
          <w:szCs w:val="28"/>
          <w:lang w:val="uk-UA"/>
        </w:rPr>
      </w:pPr>
      <w:r w:rsidRPr="00114C1E">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2pt;width:50.2pt;height:63.5pt;z-index:251658240">
            <v:imagedata r:id="rId5" o:title=""/>
            <w10:wrap type="topAndBottom"/>
          </v:shape>
          <o:OLEObject Type="Embed" ProgID="PBrush" ShapeID="_x0000_s1026" DrawAspect="Content" ObjectID="_1672740230" r:id="rId6"/>
        </w:pict>
      </w:r>
      <w:r w:rsidR="00537D59">
        <w:rPr>
          <w:b w:val="0"/>
          <w:sz w:val="28"/>
          <w:szCs w:val="28"/>
          <w:lang w:val="uk-UA"/>
        </w:rPr>
        <w:t>К</w:t>
      </w:r>
      <w:r w:rsidR="00E8619A" w:rsidRPr="00BC2C6F">
        <w:rPr>
          <w:b w:val="0"/>
          <w:sz w:val="28"/>
          <w:szCs w:val="28"/>
        </w:rPr>
        <w:t>АХОВС</w:t>
      </w:r>
      <w:r w:rsidR="00E8619A" w:rsidRPr="00BC2C6F">
        <w:rPr>
          <w:b w:val="0"/>
          <w:sz w:val="28"/>
          <w:szCs w:val="28"/>
          <w:lang w:val="uk-UA"/>
        </w:rPr>
        <w:t>Ь</w:t>
      </w:r>
      <w:r w:rsidR="00E8619A" w:rsidRPr="00BC2C6F">
        <w:rPr>
          <w:b w:val="0"/>
          <w:sz w:val="28"/>
          <w:szCs w:val="28"/>
        </w:rPr>
        <w:t>КА  М</w:t>
      </w:r>
      <w:r w:rsidR="00E8619A" w:rsidRPr="00BC2C6F">
        <w:rPr>
          <w:b w:val="0"/>
          <w:sz w:val="28"/>
          <w:szCs w:val="28"/>
          <w:lang w:val="uk-UA"/>
        </w:rPr>
        <w:t>ІСЬКА  РАДА</w:t>
      </w:r>
    </w:p>
    <w:p w:rsidR="00E8619A" w:rsidRPr="00BC2C6F" w:rsidRDefault="00E8619A" w:rsidP="00E8619A">
      <w:pPr>
        <w:pStyle w:val="a3"/>
        <w:spacing w:after="0"/>
        <w:ind w:left="150"/>
        <w:jc w:val="center"/>
        <w:rPr>
          <w:sz w:val="28"/>
          <w:szCs w:val="28"/>
        </w:rPr>
      </w:pPr>
      <w:r w:rsidRPr="00BC2C6F">
        <w:rPr>
          <w:sz w:val="28"/>
          <w:szCs w:val="28"/>
        </w:rPr>
        <w:t>ХЕРСОНСЬКОЇ ОБЛАСТІ</w:t>
      </w:r>
    </w:p>
    <w:p w:rsidR="00E8619A" w:rsidRPr="00BC2C6F" w:rsidRDefault="00E8619A" w:rsidP="00E8619A">
      <w:pPr>
        <w:pStyle w:val="a3"/>
        <w:spacing w:after="0"/>
        <w:ind w:left="150"/>
        <w:jc w:val="center"/>
        <w:rPr>
          <w:sz w:val="28"/>
          <w:szCs w:val="28"/>
        </w:rPr>
      </w:pPr>
      <w:r w:rsidRPr="00BC2C6F">
        <w:rPr>
          <w:sz w:val="28"/>
          <w:szCs w:val="28"/>
        </w:rPr>
        <w:t>ВИКОНАВЧИЙ КОМІТЕТ</w:t>
      </w:r>
    </w:p>
    <w:p w:rsidR="00E8619A" w:rsidRDefault="00E8619A" w:rsidP="00E8619A">
      <w:pPr>
        <w:pStyle w:val="a3"/>
        <w:rPr>
          <w:b/>
          <w:sz w:val="28"/>
          <w:szCs w:val="28"/>
          <w:lang w:val="uk-UA"/>
        </w:rPr>
      </w:pPr>
      <w:r>
        <w:rPr>
          <w:b/>
          <w:sz w:val="28"/>
          <w:szCs w:val="28"/>
          <w:lang w:val="uk-UA"/>
        </w:rPr>
        <w:t xml:space="preserve">                                                           </w:t>
      </w:r>
      <w:proofErr w:type="gramStart"/>
      <w:r w:rsidRPr="00BC2C6F">
        <w:rPr>
          <w:b/>
          <w:sz w:val="28"/>
          <w:szCs w:val="28"/>
        </w:rPr>
        <w:t>Р</w:t>
      </w:r>
      <w:proofErr w:type="gramEnd"/>
      <w:r w:rsidRPr="00BC2C6F">
        <w:rPr>
          <w:b/>
          <w:sz w:val="28"/>
          <w:szCs w:val="28"/>
        </w:rPr>
        <w:t>ІШЕННЯ</w:t>
      </w:r>
    </w:p>
    <w:p w:rsidR="00E8619A" w:rsidRPr="00BC2C6F" w:rsidRDefault="00E8619A" w:rsidP="00E8619A">
      <w:pPr>
        <w:pStyle w:val="a3"/>
        <w:ind w:left="150"/>
        <w:jc w:val="center"/>
        <w:rPr>
          <w:b/>
          <w:sz w:val="28"/>
          <w:szCs w:val="28"/>
          <w:lang w:val="uk-UA"/>
        </w:rPr>
      </w:pPr>
    </w:p>
    <w:p w:rsidR="00E8619A" w:rsidRPr="00BC2C6F" w:rsidRDefault="00E8619A" w:rsidP="00E8619A">
      <w:pPr>
        <w:pStyle w:val="a3"/>
        <w:tabs>
          <w:tab w:val="left" w:pos="1455"/>
        </w:tabs>
        <w:ind w:right="-195"/>
        <w:rPr>
          <w:sz w:val="28"/>
          <w:szCs w:val="28"/>
          <w:lang w:val="uk-UA"/>
        </w:rPr>
      </w:pPr>
      <w:r w:rsidRPr="00BC2C6F">
        <w:rPr>
          <w:sz w:val="28"/>
          <w:szCs w:val="28"/>
        </w:rPr>
        <w:t xml:space="preserve"> </w:t>
      </w:r>
      <w:r>
        <w:rPr>
          <w:sz w:val="28"/>
          <w:szCs w:val="28"/>
          <w:u w:val="single"/>
          <w:lang w:val="uk-UA"/>
        </w:rPr>
        <w:t>19.01.2021</w:t>
      </w:r>
      <w:r w:rsidRPr="00BC2C6F">
        <w:rPr>
          <w:sz w:val="28"/>
          <w:szCs w:val="28"/>
          <w:u w:val="single"/>
        </w:rPr>
        <w:t xml:space="preserve"> </w:t>
      </w:r>
      <w:r w:rsidRPr="00BC2C6F">
        <w:rPr>
          <w:sz w:val="28"/>
          <w:szCs w:val="28"/>
        </w:rPr>
        <w:t xml:space="preserve">                                    м. Каховка                                        </w:t>
      </w:r>
      <w:r w:rsidRPr="00BC2C6F">
        <w:rPr>
          <w:sz w:val="28"/>
          <w:szCs w:val="28"/>
          <w:u w:val="single"/>
        </w:rPr>
        <w:t>№ 2</w:t>
      </w:r>
      <w:r>
        <w:rPr>
          <w:sz w:val="28"/>
          <w:szCs w:val="28"/>
          <w:u w:val="single"/>
          <w:lang w:val="uk-UA"/>
        </w:rPr>
        <w:t>1</w:t>
      </w:r>
    </w:p>
    <w:p w:rsidR="00E8619A" w:rsidRPr="00F86A78" w:rsidRDefault="00E8619A" w:rsidP="00E8619A">
      <w:pPr>
        <w:pStyle w:val="a3"/>
        <w:ind w:right="-195"/>
        <w:rPr>
          <w:sz w:val="26"/>
          <w:szCs w:val="26"/>
          <w:lang w:val="uk-UA"/>
        </w:rPr>
      </w:pPr>
      <w:r>
        <w:t xml:space="preserve">        </w:t>
      </w:r>
      <w:r w:rsidRPr="00F86A78">
        <w:rPr>
          <w:sz w:val="26"/>
          <w:szCs w:val="26"/>
          <w:lang w:val="uk-UA"/>
        </w:rPr>
        <w:t xml:space="preserve"> </w:t>
      </w:r>
    </w:p>
    <w:tbl>
      <w:tblPr>
        <w:tblW w:w="11085" w:type="dxa"/>
        <w:tblLook w:val="01E0"/>
      </w:tblPr>
      <w:tblGrid>
        <w:gridCol w:w="6345"/>
        <w:gridCol w:w="4740"/>
      </w:tblGrid>
      <w:tr w:rsidR="005C03DA" w:rsidRPr="00537D59" w:rsidTr="005C03DA">
        <w:tc>
          <w:tcPr>
            <w:tcW w:w="6345" w:type="dxa"/>
          </w:tcPr>
          <w:p w:rsidR="008658A1" w:rsidRDefault="005C03DA">
            <w:pPr>
              <w:rPr>
                <w:szCs w:val="28"/>
                <w:lang w:val="uk-UA"/>
              </w:rPr>
            </w:pPr>
            <w:r>
              <w:rPr>
                <w:szCs w:val="28"/>
                <w:lang w:val="uk-UA"/>
              </w:rPr>
              <w:t>Про затвердження Положення про</w:t>
            </w:r>
            <w:r w:rsidR="008658A1">
              <w:rPr>
                <w:szCs w:val="28"/>
                <w:lang w:val="uk-UA"/>
              </w:rPr>
              <w:t xml:space="preserve"> </w:t>
            </w:r>
            <w:r>
              <w:rPr>
                <w:szCs w:val="28"/>
                <w:lang w:val="uk-UA"/>
              </w:rPr>
              <w:t>порядок відшкодування за рахунок</w:t>
            </w:r>
            <w:r w:rsidR="008658A1">
              <w:rPr>
                <w:szCs w:val="28"/>
                <w:lang w:val="uk-UA"/>
              </w:rPr>
              <w:t xml:space="preserve"> </w:t>
            </w:r>
            <w:r>
              <w:rPr>
                <w:szCs w:val="28"/>
                <w:lang w:val="uk-UA"/>
              </w:rPr>
              <w:t xml:space="preserve">коштів бюджету </w:t>
            </w:r>
          </w:p>
          <w:p w:rsidR="005C03DA" w:rsidRDefault="005C03DA">
            <w:pPr>
              <w:rPr>
                <w:szCs w:val="28"/>
                <w:lang w:val="uk-UA"/>
              </w:rPr>
            </w:pPr>
            <w:r>
              <w:rPr>
                <w:szCs w:val="28"/>
                <w:lang w:val="uk-UA"/>
              </w:rPr>
              <w:t>міської територіальної</w:t>
            </w:r>
            <w:r w:rsidR="008658A1">
              <w:rPr>
                <w:szCs w:val="28"/>
                <w:lang w:val="uk-UA"/>
              </w:rPr>
              <w:t xml:space="preserve"> </w:t>
            </w:r>
            <w:r>
              <w:rPr>
                <w:szCs w:val="28"/>
                <w:lang w:val="uk-UA"/>
              </w:rPr>
              <w:t xml:space="preserve">громади Підприємству організації інвалідів України «Спроможна громада «Рідна Земля» витрат, пов'язаних із наданням послуг із перевезення спеціально пристосованим транспортом «Соціальне таксі» осіб з інвалідністю </w:t>
            </w:r>
          </w:p>
          <w:p w:rsidR="005C03DA" w:rsidRDefault="005C03DA">
            <w:pPr>
              <w:tabs>
                <w:tab w:val="left" w:pos="748"/>
                <w:tab w:val="left" w:pos="4635"/>
                <w:tab w:val="left" w:pos="4860"/>
              </w:tabs>
              <w:rPr>
                <w:szCs w:val="28"/>
                <w:lang w:val="uk-UA"/>
              </w:rPr>
            </w:pPr>
          </w:p>
        </w:tc>
        <w:tc>
          <w:tcPr>
            <w:tcW w:w="4740" w:type="dxa"/>
          </w:tcPr>
          <w:p w:rsidR="005C03DA" w:rsidRDefault="005C03DA">
            <w:pPr>
              <w:rPr>
                <w:szCs w:val="28"/>
                <w:lang w:val="uk-UA"/>
              </w:rPr>
            </w:pPr>
          </w:p>
        </w:tc>
      </w:tr>
    </w:tbl>
    <w:p w:rsidR="005C03DA" w:rsidRDefault="005C03DA" w:rsidP="005C03DA">
      <w:pPr>
        <w:jc w:val="both"/>
        <w:rPr>
          <w:szCs w:val="28"/>
          <w:lang w:val="uk-UA"/>
        </w:rPr>
      </w:pPr>
      <w:r>
        <w:rPr>
          <w:szCs w:val="28"/>
          <w:lang w:val="uk-UA"/>
        </w:rPr>
        <w:t xml:space="preserve">       З метою с</w:t>
      </w:r>
      <w:r>
        <w:rPr>
          <w:color w:val="000000"/>
          <w:szCs w:val="28"/>
          <w:lang w:val="uk-UA"/>
        </w:rPr>
        <w:t xml:space="preserve">творення умов для безперешкодного доступу осіб з інвалідністю та інших </w:t>
      </w:r>
      <w:proofErr w:type="spellStart"/>
      <w:r>
        <w:rPr>
          <w:color w:val="000000"/>
          <w:szCs w:val="28"/>
          <w:lang w:val="uk-UA"/>
        </w:rPr>
        <w:t>маломобільних</w:t>
      </w:r>
      <w:proofErr w:type="spellEnd"/>
      <w:r>
        <w:rPr>
          <w:color w:val="000000"/>
          <w:szCs w:val="28"/>
          <w:lang w:val="uk-UA"/>
        </w:rPr>
        <w:t xml:space="preserve"> груп населення до об’єктів інфраструктури Каховської міської територіальної громади, </w:t>
      </w:r>
      <w:r>
        <w:rPr>
          <w:szCs w:val="28"/>
          <w:lang w:val="uk-UA"/>
        </w:rPr>
        <w:t>на виконання міської програми соціального захисту людей похилого віку, осіб з інвалідністю підтримки сім'ї, утвердження гендерної рівності та протидії торгівлі людьми на 2020 - 2024 роки, затвердженої рішенням сесії міської ради від 05.12.2019 № 1964/89, керуючись підпунктом 2 пункту «б» статті 30, підпунктом 1 пункту «а» частини першої статті 34 Закону України «Про місцеве самоврядування в Україні», виконавчий комітет міської ради</w:t>
      </w:r>
    </w:p>
    <w:p w:rsidR="005C03DA" w:rsidRDefault="005C03DA" w:rsidP="005C03DA">
      <w:pPr>
        <w:pStyle w:val="a3"/>
        <w:spacing w:after="0"/>
        <w:jc w:val="both"/>
        <w:rPr>
          <w:sz w:val="28"/>
          <w:szCs w:val="28"/>
          <w:lang w:val="uk-UA"/>
        </w:rPr>
      </w:pPr>
      <w:r>
        <w:rPr>
          <w:sz w:val="28"/>
          <w:szCs w:val="28"/>
          <w:lang w:val="uk-UA"/>
        </w:rPr>
        <w:t xml:space="preserve"> </w:t>
      </w:r>
      <w:r>
        <w:rPr>
          <w:szCs w:val="28"/>
          <w:lang w:val="uk-UA"/>
        </w:rPr>
        <w:t xml:space="preserve"> </w:t>
      </w:r>
    </w:p>
    <w:p w:rsidR="005C03DA" w:rsidRDefault="005C03DA" w:rsidP="005C03DA">
      <w:pPr>
        <w:ind w:firstLine="708"/>
        <w:rPr>
          <w:szCs w:val="28"/>
          <w:lang w:val="uk-UA"/>
        </w:rPr>
      </w:pPr>
      <w:r>
        <w:rPr>
          <w:szCs w:val="28"/>
          <w:lang w:val="uk-UA"/>
        </w:rPr>
        <w:t xml:space="preserve">                                          В И Р І Ш И В:</w:t>
      </w:r>
    </w:p>
    <w:p w:rsidR="005C03DA" w:rsidRDefault="005C03DA" w:rsidP="005C03DA">
      <w:pPr>
        <w:jc w:val="both"/>
        <w:rPr>
          <w:szCs w:val="28"/>
          <w:lang w:val="uk-UA"/>
        </w:rPr>
      </w:pPr>
    </w:p>
    <w:p w:rsidR="005C03DA" w:rsidRDefault="005C03DA" w:rsidP="005C03DA">
      <w:pPr>
        <w:jc w:val="both"/>
        <w:rPr>
          <w:szCs w:val="28"/>
          <w:lang w:val="uk-UA"/>
        </w:rPr>
      </w:pPr>
      <w:r>
        <w:rPr>
          <w:szCs w:val="28"/>
          <w:lang w:val="uk-UA"/>
        </w:rPr>
        <w:t xml:space="preserve">      1. Затвердити Положення  про порядок відшкодування за рахунок коштів  бюджету міської територіальної громади Підприємству організації інвалідів України «Спроможна громада «Рідна Земля» витрат, пов'язаних  із наданням послуг із перевезення спеціально пристосованим транспортом «Соціальне таксі» осіб з інвалідністю (далі – Положення, додається).</w:t>
      </w:r>
    </w:p>
    <w:p w:rsidR="005C03DA" w:rsidRDefault="005C03DA" w:rsidP="005C03DA">
      <w:pPr>
        <w:jc w:val="both"/>
        <w:rPr>
          <w:szCs w:val="28"/>
          <w:lang w:val="uk-UA"/>
        </w:rPr>
      </w:pPr>
      <w:r>
        <w:rPr>
          <w:szCs w:val="28"/>
          <w:lang w:val="uk-UA"/>
        </w:rPr>
        <w:t xml:space="preserve">      2.  Ввести в дію Положення з 01.01.2021.      </w:t>
      </w:r>
    </w:p>
    <w:p w:rsidR="005C03DA" w:rsidRDefault="005C03DA" w:rsidP="005C03DA">
      <w:pPr>
        <w:autoSpaceDE w:val="0"/>
        <w:autoSpaceDN w:val="0"/>
        <w:adjustRightInd w:val="0"/>
        <w:jc w:val="both"/>
        <w:rPr>
          <w:szCs w:val="28"/>
          <w:lang w:val="uk-UA"/>
        </w:rPr>
      </w:pPr>
      <w:r>
        <w:rPr>
          <w:szCs w:val="28"/>
          <w:lang w:val="uk-UA"/>
        </w:rPr>
        <w:t xml:space="preserve">      3. Контроль за виконанням даного рішення покласти на секретаря ради Ірину </w:t>
      </w:r>
      <w:proofErr w:type="spellStart"/>
      <w:r>
        <w:rPr>
          <w:szCs w:val="28"/>
          <w:lang w:val="uk-UA"/>
        </w:rPr>
        <w:t>Гончарову</w:t>
      </w:r>
      <w:proofErr w:type="spellEnd"/>
      <w:r>
        <w:rPr>
          <w:szCs w:val="28"/>
          <w:lang w:val="uk-UA"/>
        </w:rPr>
        <w:t>.</w:t>
      </w:r>
    </w:p>
    <w:p w:rsidR="005C03DA" w:rsidRDefault="005C03DA" w:rsidP="005C03DA">
      <w:pPr>
        <w:autoSpaceDE w:val="0"/>
        <w:autoSpaceDN w:val="0"/>
        <w:adjustRightInd w:val="0"/>
        <w:jc w:val="both"/>
        <w:rPr>
          <w:szCs w:val="28"/>
          <w:lang w:val="uk-UA"/>
        </w:rPr>
      </w:pPr>
    </w:p>
    <w:p w:rsidR="005C03DA" w:rsidRDefault="005C03DA" w:rsidP="005C03DA">
      <w:pPr>
        <w:tabs>
          <w:tab w:val="left" w:pos="540"/>
        </w:tabs>
        <w:jc w:val="both"/>
        <w:rPr>
          <w:szCs w:val="28"/>
          <w:lang w:val="uk-UA"/>
        </w:rPr>
      </w:pPr>
      <w:r>
        <w:rPr>
          <w:szCs w:val="28"/>
          <w:lang w:val="uk-UA"/>
        </w:rPr>
        <w:t xml:space="preserve">Міський голова                    </w:t>
      </w:r>
      <w:r w:rsidR="008658A1">
        <w:rPr>
          <w:szCs w:val="28"/>
          <w:lang w:val="uk-UA"/>
        </w:rPr>
        <w:t xml:space="preserve">                             </w:t>
      </w:r>
      <w:r>
        <w:rPr>
          <w:szCs w:val="28"/>
          <w:lang w:val="uk-UA"/>
        </w:rPr>
        <w:t xml:space="preserve"> Віталій НЕМЕРЕЦЬ                     </w:t>
      </w:r>
      <w:r>
        <w:rPr>
          <w:szCs w:val="28"/>
          <w:lang w:val="uk-UA"/>
        </w:rPr>
        <w:tab/>
        <w:t xml:space="preserve">                        </w:t>
      </w:r>
    </w:p>
    <w:p w:rsidR="005C03DA" w:rsidRDefault="00537D59" w:rsidP="005C03DA">
      <w:pPr>
        <w:rPr>
          <w:sz w:val="26"/>
          <w:szCs w:val="26"/>
          <w:lang w:val="uk-UA"/>
        </w:rPr>
      </w:pPr>
      <w:r>
        <w:rPr>
          <w:sz w:val="26"/>
          <w:szCs w:val="26"/>
          <w:lang w:val="uk-UA"/>
        </w:rPr>
        <w:t xml:space="preserve"> </w:t>
      </w:r>
    </w:p>
    <w:p w:rsidR="005C03DA" w:rsidRDefault="005C03DA" w:rsidP="005C03DA">
      <w:pPr>
        <w:rPr>
          <w:sz w:val="26"/>
          <w:szCs w:val="26"/>
          <w:lang w:val="uk-UA"/>
        </w:rPr>
      </w:pPr>
    </w:p>
    <w:p w:rsidR="005C03DA" w:rsidRDefault="005C03DA" w:rsidP="005C03DA">
      <w:pPr>
        <w:rPr>
          <w:sz w:val="26"/>
          <w:szCs w:val="26"/>
          <w:lang w:val="uk-UA"/>
        </w:rPr>
      </w:pPr>
    </w:p>
    <w:p w:rsidR="005C03DA" w:rsidRDefault="005C03DA" w:rsidP="005C03DA">
      <w:pPr>
        <w:rPr>
          <w:sz w:val="26"/>
          <w:szCs w:val="26"/>
          <w:lang w:val="uk-UA"/>
        </w:rPr>
      </w:pPr>
    </w:p>
    <w:p w:rsidR="005C03DA" w:rsidRDefault="00B02378" w:rsidP="005C03DA">
      <w:pPr>
        <w:ind w:left="5400"/>
        <w:rPr>
          <w:szCs w:val="28"/>
          <w:lang w:val="uk-UA"/>
        </w:rPr>
      </w:pPr>
      <w:r>
        <w:rPr>
          <w:szCs w:val="28"/>
          <w:lang w:val="uk-UA"/>
        </w:rPr>
        <w:t xml:space="preserve">    </w:t>
      </w:r>
      <w:r w:rsidR="005C03DA">
        <w:rPr>
          <w:szCs w:val="28"/>
          <w:lang w:val="uk-UA"/>
        </w:rPr>
        <w:t xml:space="preserve"> </w:t>
      </w:r>
      <w:r>
        <w:rPr>
          <w:szCs w:val="28"/>
          <w:lang w:val="uk-UA"/>
        </w:rPr>
        <w:t xml:space="preserve">         </w:t>
      </w:r>
      <w:r w:rsidR="005C03DA" w:rsidRPr="00B0080F">
        <w:rPr>
          <w:szCs w:val="28"/>
          <w:lang w:val="uk-UA"/>
        </w:rPr>
        <w:t>ЗАТВЕРДЖЕНО</w:t>
      </w:r>
    </w:p>
    <w:p w:rsidR="00B02378" w:rsidRDefault="00B02378" w:rsidP="005C03DA">
      <w:pPr>
        <w:ind w:left="5400"/>
        <w:rPr>
          <w:szCs w:val="28"/>
          <w:lang w:val="uk-UA"/>
        </w:rPr>
      </w:pPr>
      <w:r>
        <w:rPr>
          <w:szCs w:val="28"/>
          <w:lang w:val="uk-UA"/>
        </w:rPr>
        <w:t xml:space="preserve"> </w:t>
      </w:r>
      <w:r w:rsidR="005C03DA">
        <w:rPr>
          <w:szCs w:val="28"/>
          <w:lang w:val="uk-UA"/>
        </w:rPr>
        <w:t xml:space="preserve">   </w:t>
      </w:r>
      <w:r>
        <w:rPr>
          <w:szCs w:val="28"/>
          <w:lang w:val="uk-UA"/>
        </w:rPr>
        <w:t xml:space="preserve">         </w:t>
      </w:r>
      <w:r w:rsidR="005C03DA">
        <w:rPr>
          <w:szCs w:val="28"/>
          <w:lang w:val="uk-UA"/>
        </w:rPr>
        <w:t xml:space="preserve"> </w:t>
      </w:r>
      <w:r>
        <w:rPr>
          <w:szCs w:val="28"/>
          <w:lang w:val="uk-UA"/>
        </w:rPr>
        <w:t>р</w:t>
      </w:r>
      <w:r w:rsidR="005C03DA" w:rsidRPr="00B0080F">
        <w:rPr>
          <w:szCs w:val="28"/>
          <w:lang w:val="uk-UA"/>
        </w:rPr>
        <w:t>ішення викон</w:t>
      </w:r>
      <w:r>
        <w:rPr>
          <w:szCs w:val="28"/>
          <w:lang w:val="uk-UA"/>
        </w:rPr>
        <w:t xml:space="preserve">авчого </w:t>
      </w:r>
    </w:p>
    <w:p w:rsidR="00B02378" w:rsidRDefault="00B02378" w:rsidP="005C03DA">
      <w:pPr>
        <w:ind w:left="5400"/>
        <w:rPr>
          <w:szCs w:val="28"/>
          <w:lang w:val="uk-UA"/>
        </w:rPr>
      </w:pPr>
      <w:r>
        <w:rPr>
          <w:szCs w:val="28"/>
          <w:lang w:val="uk-UA"/>
        </w:rPr>
        <w:t xml:space="preserve">              комітету міської ради</w:t>
      </w:r>
    </w:p>
    <w:p w:rsidR="005C03DA" w:rsidRPr="00FC1DDE" w:rsidRDefault="00B02378" w:rsidP="005C03DA">
      <w:pPr>
        <w:ind w:left="5400"/>
        <w:rPr>
          <w:lang w:val="uk-UA"/>
        </w:rPr>
      </w:pPr>
      <w:r>
        <w:rPr>
          <w:szCs w:val="28"/>
          <w:lang w:val="uk-UA"/>
        </w:rPr>
        <w:t xml:space="preserve">             </w:t>
      </w:r>
      <w:r w:rsidR="005C03DA">
        <w:rPr>
          <w:szCs w:val="28"/>
          <w:lang w:val="uk-UA"/>
        </w:rPr>
        <w:t xml:space="preserve"> </w:t>
      </w:r>
      <w:r w:rsidR="00E8619A" w:rsidRPr="00E8619A">
        <w:rPr>
          <w:szCs w:val="28"/>
          <w:u w:val="single"/>
          <w:lang w:val="uk-UA"/>
        </w:rPr>
        <w:t>19.01.2021</w:t>
      </w:r>
      <w:r w:rsidR="005C03DA" w:rsidRPr="005C03DA">
        <w:rPr>
          <w:szCs w:val="28"/>
          <w:lang w:val="uk-UA"/>
        </w:rPr>
        <w:t xml:space="preserve">  </w:t>
      </w:r>
      <w:r w:rsidR="005C03DA">
        <w:rPr>
          <w:szCs w:val="28"/>
          <w:lang w:val="uk-UA"/>
        </w:rPr>
        <w:t xml:space="preserve">№ </w:t>
      </w:r>
      <w:r w:rsidR="00E8619A" w:rsidRPr="00E8619A">
        <w:rPr>
          <w:szCs w:val="28"/>
          <w:u w:val="single"/>
          <w:lang w:val="uk-UA"/>
        </w:rPr>
        <w:t>21</w:t>
      </w:r>
    </w:p>
    <w:p w:rsidR="005C03DA" w:rsidRDefault="005C03DA" w:rsidP="005C03DA">
      <w:pPr>
        <w:ind w:left="5760"/>
        <w:rPr>
          <w:lang w:val="uk-UA"/>
        </w:rPr>
      </w:pPr>
    </w:p>
    <w:p w:rsidR="005C03DA" w:rsidRDefault="005C03DA" w:rsidP="005C03DA">
      <w:pPr>
        <w:ind w:left="5760"/>
        <w:rPr>
          <w:lang w:val="uk-UA"/>
        </w:rPr>
      </w:pPr>
    </w:p>
    <w:p w:rsidR="005C03DA" w:rsidRDefault="005C03DA" w:rsidP="005C03DA">
      <w:pPr>
        <w:ind w:left="5760"/>
        <w:rPr>
          <w:lang w:val="uk-UA"/>
        </w:rPr>
      </w:pPr>
    </w:p>
    <w:p w:rsidR="005C03DA" w:rsidRDefault="005C03DA" w:rsidP="005C03DA">
      <w:pPr>
        <w:jc w:val="center"/>
        <w:rPr>
          <w:szCs w:val="28"/>
          <w:lang w:val="uk-UA"/>
        </w:rPr>
      </w:pPr>
      <w:r>
        <w:rPr>
          <w:szCs w:val="28"/>
          <w:lang w:val="uk-UA"/>
        </w:rPr>
        <w:t>Положення</w:t>
      </w:r>
    </w:p>
    <w:p w:rsidR="005C03DA" w:rsidRDefault="005C03DA" w:rsidP="00AD0615">
      <w:pPr>
        <w:jc w:val="center"/>
        <w:rPr>
          <w:szCs w:val="28"/>
          <w:lang w:val="uk-UA"/>
        </w:rPr>
      </w:pPr>
      <w:r>
        <w:rPr>
          <w:szCs w:val="28"/>
          <w:lang w:val="uk-UA"/>
        </w:rPr>
        <w:t>про п</w:t>
      </w:r>
      <w:r w:rsidRPr="00C161EC">
        <w:rPr>
          <w:szCs w:val="28"/>
          <w:lang w:val="uk-UA"/>
        </w:rPr>
        <w:t>орядок</w:t>
      </w:r>
      <w:r>
        <w:rPr>
          <w:szCs w:val="28"/>
          <w:lang w:val="uk-UA"/>
        </w:rPr>
        <w:t xml:space="preserve"> </w:t>
      </w:r>
      <w:r w:rsidRPr="001F33FF">
        <w:rPr>
          <w:szCs w:val="28"/>
          <w:lang w:val="uk-UA"/>
        </w:rPr>
        <w:t xml:space="preserve">відшкодування </w:t>
      </w:r>
      <w:r w:rsidRPr="00C161EC">
        <w:rPr>
          <w:szCs w:val="28"/>
          <w:lang w:val="uk-UA"/>
        </w:rPr>
        <w:t xml:space="preserve">за рахунок </w:t>
      </w:r>
      <w:r w:rsidR="00AD0615">
        <w:rPr>
          <w:szCs w:val="28"/>
          <w:lang w:val="uk-UA"/>
        </w:rPr>
        <w:t xml:space="preserve">коштів бюджету міської </w:t>
      </w:r>
      <w:r>
        <w:rPr>
          <w:szCs w:val="28"/>
          <w:lang w:val="uk-UA"/>
        </w:rPr>
        <w:t>територіальної громади П</w:t>
      </w:r>
      <w:r w:rsidRPr="001F33FF">
        <w:rPr>
          <w:szCs w:val="28"/>
          <w:lang w:val="uk-UA"/>
        </w:rPr>
        <w:t>ідприємств</w:t>
      </w:r>
      <w:r>
        <w:rPr>
          <w:szCs w:val="28"/>
          <w:lang w:val="uk-UA"/>
        </w:rPr>
        <w:t>у</w:t>
      </w:r>
      <w:r w:rsidRPr="001F33FF">
        <w:rPr>
          <w:szCs w:val="28"/>
          <w:lang w:val="uk-UA"/>
        </w:rPr>
        <w:t xml:space="preserve"> </w:t>
      </w:r>
      <w:r>
        <w:rPr>
          <w:szCs w:val="28"/>
          <w:lang w:val="uk-UA"/>
        </w:rPr>
        <w:t xml:space="preserve">організації </w:t>
      </w:r>
      <w:r w:rsidR="00AD0615">
        <w:rPr>
          <w:szCs w:val="28"/>
          <w:lang w:val="uk-UA"/>
        </w:rPr>
        <w:t xml:space="preserve"> інвалідів України </w:t>
      </w:r>
      <w:r w:rsidRPr="001F33FF">
        <w:rPr>
          <w:szCs w:val="28"/>
          <w:lang w:val="uk-UA"/>
        </w:rPr>
        <w:t>«С</w:t>
      </w:r>
      <w:r>
        <w:rPr>
          <w:szCs w:val="28"/>
          <w:lang w:val="uk-UA"/>
        </w:rPr>
        <w:t xml:space="preserve">проможна громада «Рідна Земля» </w:t>
      </w:r>
      <w:r w:rsidRPr="001F33FF">
        <w:rPr>
          <w:szCs w:val="28"/>
          <w:lang w:val="uk-UA"/>
        </w:rPr>
        <w:t>витрат</w:t>
      </w:r>
      <w:r>
        <w:rPr>
          <w:szCs w:val="28"/>
          <w:lang w:val="uk-UA"/>
        </w:rPr>
        <w:t xml:space="preserve">, </w:t>
      </w:r>
      <w:r w:rsidRPr="001A11F9">
        <w:rPr>
          <w:color w:val="000000"/>
          <w:szCs w:val="28"/>
          <w:lang w:val="uk-UA"/>
        </w:rPr>
        <w:t xml:space="preserve">пов’язаних </w:t>
      </w:r>
      <w:r>
        <w:rPr>
          <w:color w:val="000000"/>
          <w:szCs w:val="28"/>
          <w:lang w:val="uk-UA"/>
        </w:rPr>
        <w:t>із  наданням послуг</w:t>
      </w:r>
      <w:r w:rsidRPr="001F33FF">
        <w:rPr>
          <w:szCs w:val="28"/>
          <w:lang w:val="uk-UA"/>
        </w:rPr>
        <w:t xml:space="preserve"> </w:t>
      </w:r>
      <w:r>
        <w:rPr>
          <w:szCs w:val="28"/>
          <w:lang w:val="uk-UA"/>
        </w:rPr>
        <w:t>із</w:t>
      </w:r>
      <w:r w:rsidRPr="001F33FF">
        <w:rPr>
          <w:szCs w:val="28"/>
          <w:lang w:val="uk-UA"/>
        </w:rPr>
        <w:t xml:space="preserve"> перевезення </w:t>
      </w:r>
      <w:r>
        <w:rPr>
          <w:szCs w:val="28"/>
          <w:lang w:val="uk-UA"/>
        </w:rPr>
        <w:t>спеціально пристос</w:t>
      </w:r>
      <w:r w:rsidRPr="001F33FF">
        <w:rPr>
          <w:szCs w:val="28"/>
          <w:lang w:val="uk-UA"/>
        </w:rPr>
        <w:t>ованим транспортом «Соціальне таксі» ос</w:t>
      </w:r>
      <w:r w:rsidR="00BE2698">
        <w:rPr>
          <w:szCs w:val="28"/>
          <w:lang w:val="uk-UA"/>
        </w:rPr>
        <w:t>іб</w:t>
      </w:r>
      <w:r w:rsidRPr="001F33FF">
        <w:rPr>
          <w:szCs w:val="28"/>
          <w:lang w:val="uk-UA"/>
        </w:rPr>
        <w:t xml:space="preserve"> з інвалідністю</w:t>
      </w:r>
    </w:p>
    <w:p w:rsidR="005C03DA" w:rsidRDefault="005C03DA" w:rsidP="005C03DA">
      <w:pPr>
        <w:jc w:val="both"/>
        <w:rPr>
          <w:szCs w:val="28"/>
          <w:lang w:val="uk-UA"/>
        </w:rPr>
      </w:pPr>
    </w:p>
    <w:p w:rsidR="005C03DA" w:rsidRDefault="005C03DA" w:rsidP="005C03DA">
      <w:pPr>
        <w:jc w:val="center"/>
        <w:rPr>
          <w:szCs w:val="28"/>
          <w:lang w:val="uk-UA"/>
        </w:rPr>
      </w:pPr>
      <w:r>
        <w:rPr>
          <w:szCs w:val="28"/>
          <w:lang w:val="uk-UA"/>
        </w:rPr>
        <w:t>І. Загальні положення</w:t>
      </w:r>
    </w:p>
    <w:p w:rsidR="005C03DA" w:rsidRDefault="005C03DA" w:rsidP="005C03DA">
      <w:pPr>
        <w:jc w:val="center"/>
        <w:rPr>
          <w:szCs w:val="28"/>
          <w:lang w:val="uk-UA"/>
        </w:rPr>
      </w:pPr>
    </w:p>
    <w:p w:rsidR="005C03DA" w:rsidRPr="001A11F9" w:rsidRDefault="005C03DA" w:rsidP="005C03DA">
      <w:pPr>
        <w:jc w:val="both"/>
        <w:rPr>
          <w:szCs w:val="28"/>
          <w:lang w:val="uk-UA"/>
        </w:rPr>
      </w:pPr>
      <w:r>
        <w:rPr>
          <w:szCs w:val="28"/>
          <w:lang w:val="uk-UA"/>
        </w:rPr>
        <w:tab/>
        <w:t xml:space="preserve">1. </w:t>
      </w:r>
      <w:r w:rsidRPr="001A11F9">
        <w:rPr>
          <w:szCs w:val="28"/>
          <w:lang w:val="uk-UA"/>
        </w:rPr>
        <w:t xml:space="preserve">Дане Положення визначає порядок </w:t>
      </w:r>
      <w:r w:rsidRPr="001A11F9">
        <w:rPr>
          <w:color w:val="000000"/>
          <w:szCs w:val="28"/>
          <w:lang w:val="uk-UA"/>
        </w:rPr>
        <w:t xml:space="preserve">відшкодування </w:t>
      </w:r>
      <w:r w:rsidRPr="001A11F9">
        <w:rPr>
          <w:szCs w:val="28"/>
          <w:lang w:val="uk-UA"/>
        </w:rPr>
        <w:t xml:space="preserve">за рахунок коштів </w:t>
      </w:r>
      <w:r>
        <w:rPr>
          <w:szCs w:val="28"/>
          <w:lang w:val="uk-UA"/>
        </w:rPr>
        <w:t xml:space="preserve"> </w:t>
      </w:r>
      <w:r w:rsidRPr="001A11F9">
        <w:rPr>
          <w:szCs w:val="28"/>
          <w:lang w:val="uk-UA"/>
        </w:rPr>
        <w:t xml:space="preserve"> бюджету</w:t>
      </w:r>
      <w:r w:rsidRPr="005B332A">
        <w:rPr>
          <w:szCs w:val="28"/>
          <w:lang w:val="uk-UA"/>
        </w:rPr>
        <w:t xml:space="preserve"> </w:t>
      </w:r>
      <w:r>
        <w:rPr>
          <w:szCs w:val="28"/>
          <w:lang w:val="uk-UA"/>
        </w:rPr>
        <w:t>міської територіальної громади</w:t>
      </w:r>
      <w:r w:rsidRPr="001A11F9">
        <w:rPr>
          <w:color w:val="000000"/>
          <w:szCs w:val="28"/>
          <w:lang w:val="uk-UA"/>
        </w:rPr>
        <w:t xml:space="preserve"> </w:t>
      </w:r>
      <w:r>
        <w:rPr>
          <w:color w:val="000000"/>
          <w:szCs w:val="28"/>
          <w:lang w:val="uk-UA"/>
        </w:rPr>
        <w:t>П</w:t>
      </w:r>
      <w:r w:rsidRPr="001A11F9">
        <w:rPr>
          <w:szCs w:val="28"/>
          <w:lang w:val="uk-UA"/>
        </w:rPr>
        <w:t>ідприємств</w:t>
      </w:r>
      <w:r>
        <w:rPr>
          <w:szCs w:val="28"/>
          <w:lang w:val="uk-UA"/>
        </w:rPr>
        <w:t>у</w:t>
      </w:r>
      <w:r w:rsidRPr="001A11F9">
        <w:rPr>
          <w:szCs w:val="28"/>
          <w:lang w:val="uk-UA"/>
        </w:rPr>
        <w:t xml:space="preserve"> </w:t>
      </w:r>
      <w:r>
        <w:rPr>
          <w:szCs w:val="28"/>
          <w:lang w:val="uk-UA"/>
        </w:rPr>
        <w:t>організації</w:t>
      </w:r>
      <w:r w:rsidRPr="001A11F9">
        <w:rPr>
          <w:szCs w:val="28"/>
          <w:lang w:val="uk-UA"/>
        </w:rPr>
        <w:t xml:space="preserve"> інвалідів України «Спроможна громада «Рідна Земля» (далі – Підприємство), створено</w:t>
      </w:r>
      <w:r>
        <w:rPr>
          <w:szCs w:val="28"/>
          <w:lang w:val="uk-UA"/>
        </w:rPr>
        <w:t>му</w:t>
      </w:r>
      <w:r w:rsidRPr="001A11F9">
        <w:rPr>
          <w:szCs w:val="28"/>
          <w:lang w:val="uk-UA"/>
        </w:rPr>
        <w:t xml:space="preserve"> громадською організацією «Спілка інвалідів України «Рідна земля»</w:t>
      </w:r>
      <w:r>
        <w:rPr>
          <w:szCs w:val="28"/>
          <w:lang w:val="uk-UA"/>
        </w:rPr>
        <w:t>,</w:t>
      </w:r>
      <w:r w:rsidRPr="001A11F9">
        <w:rPr>
          <w:szCs w:val="28"/>
          <w:lang w:val="uk-UA"/>
        </w:rPr>
        <w:t xml:space="preserve"> </w:t>
      </w:r>
      <w:r w:rsidRPr="001A11F9">
        <w:rPr>
          <w:color w:val="000000"/>
          <w:szCs w:val="28"/>
          <w:lang w:val="uk-UA"/>
        </w:rPr>
        <w:t>витрат</w:t>
      </w:r>
      <w:r>
        <w:rPr>
          <w:color w:val="000000"/>
          <w:szCs w:val="28"/>
          <w:lang w:val="uk-UA"/>
        </w:rPr>
        <w:t>,</w:t>
      </w:r>
      <w:r w:rsidRPr="001A11F9">
        <w:rPr>
          <w:color w:val="000000"/>
          <w:szCs w:val="28"/>
          <w:lang w:val="uk-UA"/>
        </w:rPr>
        <w:t xml:space="preserve"> пов’язаних </w:t>
      </w:r>
      <w:r>
        <w:rPr>
          <w:color w:val="000000"/>
          <w:szCs w:val="28"/>
          <w:lang w:val="uk-UA"/>
        </w:rPr>
        <w:t xml:space="preserve">із наданням послуг із </w:t>
      </w:r>
      <w:r w:rsidRPr="001A11F9">
        <w:rPr>
          <w:color w:val="000000"/>
          <w:szCs w:val="28"/>
          <w:lang w:val="uk-UA"/>
        </w:rPr>
        <w:t xml:space="preserve">перевезення </w:t>
      </w:r>
      <w:r w:rsidRPr="001A11F9">
        <w:rPr>
          <w:szCs w:val="28"/>
          <w:lang w:val="uk-UA"/>
        </w:rPr>
        <w:t xml:space="preserve">спеціально пристосованим транспортом «Соціальне таксі» </w:t>
      </w:r>
      <w:r w:rsidRPr="001A11F9">
        <w:rPr>
          <w:color w:val="000000"/>
          <w:szCs w:val="28"/>
          <w:lang w:val="uk-UA"/>
        </w:rPr>
        <w:t>осіб з інвалідністю</w:t>
      </w:r>
      <w:r>
        <w:rPr>
          <w:color w:val="000000"/>
          <w:szCs w:val="28"/>
          <w:lang w:val="uk-UA"/>
        </w:rPr>
        <w:t xml:space="preserve"> (далі – Послуги)</w:t>
      </w:r>
      <w:r>
        <w:rPr>
          <w:szCs w:val="28"/>
          <w:lang w:val="uk-UA"/>
        </w:rPr>
        <w:t>.</w:t>
      </w:r>
      <w:r w:rsidRPr="001A11F9">
        <w:rPr>
          <w:szCs w:val="28"/>
          <w:lang w:val="uk-UA"/>
        </w:rPr>
        <w:t xml:space="preserve"> </w:t>
      </w:r>
    </w:p>
    <w:p w:rsidR="005C03DA" w:rsidRDefault="005C03DA" w:rsidP="005C03DA">
      <w:pPr>
        <w:ind w:firstLine="708"/>
        <w:jc w:val="both"/>
        <w:rPr>
          <w:szCs w:val="28"/>
          <w:lang w:val="uk-UA"/>
        </w:rPr>
      </w:pPr>
      <w:r>
        <w:rPr>
          <w:szCs w:val="28"/>
          <w:lang w:val="uk-UA"/>
        </w:rPr>
        <w:t>2.</w:t>
      </w:r>
      <w:r w:rsidRPr="00BF7D5F">
        <w:rPr>
          <w:szCs w:val="28"/>
          <w:lang w:val="uk-UA"/>
        </w:rPr>
        <w:t xml:space="preserve"> </w:t>
      </w:r>
      <w:r>
        <w:rPr>
          <w:szCs w:val="28"/>
          <w:lang w:val="uk-UA"/>
        </w:rPr>
        <w:t>Головним розпорядником коштів бюджету міської територіальної громади в частині відшкодування витрат, пов’язаних із наданням Послуг</w:t>
      </w:r>
      <w:r>
        <w:rPr>
          <w:color w:val="000000"/>
          <w:szCs w:val="28"/>
          <w:lang w:val="uk-UA"/>
        </w:rPr>
        <w:t>,</w:t>
      </w:r>
      <w:r>
        <w:rPr>
          <w:szCs w:val="28"/>
          <w:lang w:val="uk-UA"/>
        </w:rPr>
        <w:t xml:space="preserve"> є </w:t>
      </w:r>
      <w:r w:rsidRPr="009B2F13">
        <w:rPr>
          <w:szCs w:val="28"/>
          <w:lang w:val="uk-UA"/>
        </w:rPr>
        <w:t xml:space="preserve">управління </w:t>
      </w:r>
      <w:r>
        <w:rPr>
          <w:szCs w:val="28"/>
          <w:lang w:val="uk-UA"/>
        </w:rPr>
        <w:t>праці та соціального захисту населення Каховської міської ради  (далі - Управління)</w:t>
      </w:r>
      <w:r w:rsidRPr="009B2F13">
        <w:rPr>
          <w:szCs w:val="28"/>
          <w:lang w:val="uk-UA"/>
        </w:rPr>
        <w:t>.</w:t>
      </w:r>
      <w:r w:rsidRPr="00BF7D5F">
        <w:rPr>
          <w:szCs w:val="28"/>
          <w:lang w:val="uk-UA"/>
        </w:rPr>
        <w:t xml:space="preserve"> </w:t>
      </w:r>
    </w:p>
    <w:p w:rsidR="005C03DA" w:rsidRDefault="005C03DA" w:rsidP="005C03DA">
      <w:pPr>
        <w:ind w:firstLine="708"/>
        <w:jc w:val="both"/>
        <w:rPr>
          <w:szCs w:val="28"/>
          <w:lang w:val="uk-UA"/>
        </w:rPr>
      </w:pPr>
      <w:r>
        <w:rPr>
          <w:szCs w:val="28"/>
          <w:lang w:val="uk-UA"/>
        </w:rPr>
        <w:t>3.</w:t>
      </w:r>
      <w:r w:rsidRPr="00BF7D5F">
        <w:rPr>
          <w:szCs w:val="28"/>
          <w:lang w:val="uk-UA"/>
        </w:rPr>
        <w:t xml:space="preserve"> </w:t>
      </w:r>
      <w:r>
        <w:rPr>
          <w:szCs w:val="28"/>
          <w:lang w:val="uk-UA"/>
        </w:rPr>
        <w:t xml:space="preserve"> Відшкодування</w:t>
      </w:r>
      <w:r w:rsidRPr="009B1142">
        <w:rPr>
          <w:szCs w:val="28"/>
          <w:lang w:val="uk-UA"/>
        </w:rPr>
        <w:t xml:space="preserve"> витрат</w:t>
      </w:r>
      <w:r>
        <w:rPr>
          <w:szCs w:val="28"/>
          <w:lang w:val="uk-UA"/>
        </w:rPr>
        <w:t>,</w:t>
      </w:r>
      <w:r w:rsidRPr="006B56B9">
        <w:rPr>
          <w:szCs w:val="28"/>
          <w:lang w:val="uk-UA"/>
        </w:rPr>
        <w:t xml:space="preserve"> </w:t>
      </w:r>
      <w:r>
        <w:rPr>
          <w:szCs w:val="28"/>
          <w:lang w:val="uk-UA"/>
        </w:rPr>
        <w:t>пов’язаних із наданням Послуг,</w:t>
      </w:r>
      <w:r w:rsidRPr="009B1142">
        <w:rPr>
          <w:szCs w:val="28"/>
          <w:lang w:val="uk-UA"/>
        </w:rPr>
        <w:t xml:space="preserve"> здійснюється за рахунок коштів бюджету </w:t>
      </w:r>
      <w:r>
        <w:rPr>
          <w:szCs w:val="28"/>
          <w:lang w:val="uk-UA"/>
        </w:rPr>
        <w:t>міської територіальної громади в</w:t>
      </w:r>
      <w:r w:rsidRPr="009B1142">
        <w:rPr>
          <w:szCs w:val="28"/>
          <w:lang w:val="uk-UA"/>
        </w:rPr>
        <w:t xml:space="preserve"> межах затверджених бюджетних призначень на відповідний рік.</w:t>
      </w:r>
    </w:p>
    <w:p w:rsidR="005C03DA" w:rsidRDefault="005C03DA" w:rsidP="005C03DA">
      <w:pPr>
        <w:ind w:firstLine="708"/>
        <w:jc w:val="both"/>
        <w:rPr>
          <w:szCs w:val="28"/>
          <w:lang w:val="uk-UA"/>
        </w:rPr>
      </w:pPr>
      <w:r>
        <w:rPr>
          <w:szCs w:val="28"/>
          <w:lang w:val="uk-UA"/>
        </w:rPr>
        <w:t>4. Право на отримання Послуг мають мешканці</w:t>
      </w:r>
      <w:r w:rsidRPr="00CB7A41">
        <w:rPr>
          <w:szCs w:val="28"/>
          <w:lang w:val="uk-UA"/>
        </w:rPr>
        <w:t xml:space="preserve"> </w:t>
      </w:r>
      <w:r>
        <w:rPr>
          <w:szCs w:val="28"/>
          <w:lang w:val="uk-UA"/>
        </w:rPr>
        <w:t xml:space="preserve">міської територіальної </w:t>
      </w:r>
      <w:r w:rsidRPr="00CB7A41">
        <w:rPr>
          <w:szCs w:val="28"/>
          <w:lang w:val="uk-UA"/>
        </w:rPr>
        <w:t>громади: особи з інвалідністю І та ІІ груп з порушенням</w:t>
      </w:r>
      <w:r>
        <w:rPr>
          <w:szCs w:val="28"/>
          <w:lang w:val="uk-UA"/>
        </w:rPr>
        <w:t>и</w:t>
      </w:r>
      <w:r w:rsidRPr="00CB7A41">
        <w:rPr>
          <w:szCs w:val="28"/>
          <w:lang w:val="uk-UA"/>
        </w:rPr>
        <w:t xml:space="preserve"> </w:t>
      </w:r>
      <w:proofErr w:type="spellStart"/>
      <w:r w:rsidRPr="00CB7A41">
        <w:rPr>
          <w:szCs w:val="28"/>
          <w:lang w:val="uk-UA"/>
        </w:rPr>
        <w:t>опорно</w:t>
      </w:r>
      <w:proofErr w:type="spellEnd"/>
      <w:r w:rsidRPr="00CB7A41">
        <w:rPr>
          <w:szCs w:val="28"/>
          <w:lang w:val="uk-UA"/>
        </w:rPr>
        <w:t xml:space="preserve"> - рухового апарату,</w:t>
      </w:r>
      <w:r>
        <w:rPr>
          <w:szCs w:val="28"/>
          <w:lang w:val="uk-UA"/>
        </w:rPr>
        <w:t xml:space="preserve"> особи з інвалідністю по зору І групи (у супроводі), діти з</w:t>
      </w:r>
      <w:r w:rsidRPr="00CB7A41">
        <w:rPr>
          <w:szCs w:val="28"/>
          <w:lang w:val="uk-UA"/>
        </w:rPr>
        <w:t xml:space="preserve"> інва</w:t>
      </w:r>
      <w:r>
        <w:rPr>
          <w:szCs w:val="28"/>
          <w:lang w:val="uk-UA"/>
        </w:rPr>
        <w:t xml:space="preserve">лідністю (з порушеннями </w:t>
      </w:r>
      <w:proofErr w:type="spellStart"/>
      <w:r>
        <w:rPr>
          <w:szCs w:val="28"/>
          <w:lang w:val="uk-UA"/>
        </w:rPr>
        <w:t>опорно</w:t>
      </w:r>
      <w:proofErr w:type="spellEnd"/>
      <w:r>
        <w:rPr>
          <w:szCs w:val="28"/>
          <w:lang w:val="uk-UA"/>
        </w:rPr>
        <w:t xml:space="preserve"> - </w:t>
      </w:r>
      <w:r w:rsidRPr="00CB7A41">
        <w:rPr>
          <w:szCs w:val="28"/>
          <w:lang w:val="uk-UA"/>
        </w:rPr>
        <w:t>рухового апарату) та бездомні особи</w:t>
      </w:r>
      <w:r>
        <w:rPr>
          <w:szCs w:val="28"/>
          <w:lang w:val="uk-UA"/>
        </w:rPr>
        <w:t xml:space="preserve"> (за окремим клопотанням Управління)</w:t>
      </w:r>
      <w:r w:rsidRPr="00CB7A41">
        <w:rPr>
          <w:szCs w:val="28"/>
          <w:lang w:val="uk-UA"/>
        </w:rPr>
        <w:t>.</w:t>
      </w:r>
    </w:p>
    <w:p w:rsidR="005C03DA" w:rsidRPr="00CB7A41" w:rsidRDefault="005C03DA" w:rsidP="005C03DA">
      <w:pPr>
        <w:ind w:firstLine="708"/>
        <w:jc w:val="both"/>
        <w:rPr>
          <w:szCs w:val="28"/>
          <w:lang w:val="uk-UA"/>
        </w:rPr>
      </w:pPr>
      <w:r>
        <w:rPr>
          <w:szCs w:val="28"/>
          <w:lang w:val="uk-UA"/>
        </w:rPr>
        <w:t>5. Особам з інвалідністю та дітям з</w:t>
      </w:r>
      <w:r w:rsidR="004C112C">
        <w:rPr>
          <w:szCs w:val="28"/>
          <w:lang w:val="uk-UA"/>
        </w:rPr>
        <w:t xml:space="preserve"> інвалідністю, які перебувають </w:t>
      </w:r>
      <w:r>
        <w:rPr>
          <w:szCs w:val="28"/>
          <w:lang w:val="uk-UA"/>
        </w:rPr>
        <w:t xml:space="preserve">в установах соціального обслуговування на повному державному утриманні, Послуга не надається. </w:t>
      </w:r>
    </w:p>
    <w:p w:rsidR="005C03DA" w:rsidRDefault="005C03DA" w:rsidP="005C03DA">
      <w:pPr>
        <w:ind w:firstLine="708"/>
        <w:jc w:val="both"/>
        <w:rPr>
          <w:szCs w:val="28"/>
          <w:lang w:val="uk-UA"/>
        </w:rPr>
      </w:pPr>
      <w:r>
        <w:rPr>
          <w:szCs w:val="28"/>
          <w:lang w:val="uk-UA"/>
        </w:rPr>
        <w:t xml:space="preserve">6. Послуга надається в межах Каховської міської територіальної громади.   Перевезення осіб здійснюється за наступними напрямками: установи соціального захисту, медичні, комунальні, банківські установи, ЦНАП. </w:t>
      </w:r>
    </w:p>
    <w:p w:rsidR="005C03DA" w:rsidRDefault="005C03DA" w:rsidP="005C03DA">
      <w:pPr>
        <w:ind w:firstLine="708"/>
        <w:jc w:val="both"/>
        <w:rPr>
          <w:szCs w:val="28"/>
          <w:lang w:val="uk-UA"/>
        </w:rPr>
      </w:pPr>
      <w:r>
        <w:rPr>
          <w:szCs w:val="28"/>
          <w:lang w:val="uk-UA"/>
        </w:rPr>
        <w:t xml:space="preserve">7. </w:t>
      </w:r>
      <w:proofErr w:type="spellStart"/>
      <w:r>
        <w:rPr>
          <w:szCs w:val="28"/>
          <w:lang w:val="uk-UA"/>
        </w:rPr>
        <w:t>Отримувач</w:t>
      </w:r>
      <w:proofErr w:type="spellEnd"/>
      <w:r>
        <w:rPr>
          <w:szCs w:val="28"/>
          <w:lang w:val="uk-UA"/>
        </w:rPr>
        <w:t xml:space="preserve"> Послуг має право скористатися ними не більше 3</w:t>
      </w:r>
      <w:r w:rsidRPr="0075547D">
        <w:rPr>
          <w:szCs w:val="28"/>
          <w:lang w:val="uk-UA"/>
        </w:rPr>
        <w:t xml:space="preserve"> </w:t>
      </w:r>
      <w:r>
        <w:rPr>
          <w:szCs w:val="28"/>
          <w:lang w:val="uk-UA"/>
        </w:rPr>
        <w:t xml:space="preserve">разів на місяць (у прямому та </w:t>
      </w:r>
      <w:proofErr w:type="spellStart"/>
      <w:r>
        <w:rPr>
          <w:szCs w:val="28"/>
          <w:lang w:val="uk-UA"/>
        </w:rPr>
        <w:t>зворотньому</w:t>
      </w:r>
      <w:proofErr w:type="spellEnd"/>
      <w:r>
        <w:rPr>
          <w:szCs w:val="28"/>
          <w:lang w:val="uk-UA"/>
        </w:rPr>
        <w:t xml:space="preserve"> напрямках).</w:t>
      </w:r>
    </w:p>
    <w:p w:rsidR="005C03DA" w:rsidRDefault="005C03DA" w:rsidP="005C03DA">
      <w:pPr>
        <w:ind w:firstLine="708"/>
        <w:jc w:val="both"/>
        <w:rPr>
          <w:szCs w:val="28"/>
          <w:lang w:val="uk-UA"/>
        </w:rPr>
      </w:pPr>
      <w:r>
        <w:rPr>
          <w:szCs w:val="28"/>
          <w:lang w:val="uk-UA"/>
        </w:rPr>
        <w:t>8. Облік громадян пільгових категорій, які отримали Послуги, здійснює Підприємство – надавач послуг.</w:t>
      </w:r>
    </w:p>
    <w:p w:rsidR="005C03DA" w:rsidRDefault="005C03DA" w:rsidP="005C03DA">
      <w:pPr>
        <w:rPr>
          <w:szCs w:val="28"/>
          <w:lang w:val="uk-UA"/>
        </w:rPr>
      </w:pPr>
    </w:p>
    <w:p w:rsidR="005C03DA" w:rsidRDefault="005C03DA" w:rsidP="005C03DA">
      <w:pPr>
        <w:rPr>
          <w:szCs w:val="28"/>
          <w:lang w:val="uk-UA"/>
        </w:rPr>
      </w:pPr>
      <w:r>
        <w:rPr>
          <w:szCs w:val="28"/>
          <w:lang w:val="uk-UA"/>
        </w:rPr>
        <w:t xml:space="preserve">                                  ІІ. Порядок </w:t>
      </w:r>
      <w:r w:rsidRPr="009B2F13">
        <w:rPr>
          <w:szCs w:val="28"/>
          <w:lang w:val="uk-UA"/>
        </w:rPr>
        <w:t>відшкодування</w:t>
      </w:r>
      <w:r>
        <w:rPr>
          <w:szCs w:val="28"/>
          <w:lang w:val="uk-UA"/>
        </w:rPr>
        <w:t xml:space="preserve"> витрат</w:t>
      </w:r>
    </w:p>
    <w:p w:rsidR="005C03DA" w:rsidRDefault="005C03DA" w:rsidP="005C03DA">
      <w:pPr>
        <w:ind w:firstLine="708"/>
        <w:jc w:val="both"/>
        <w:rPr>
          <w:szCs w:val="28"/>
          <w:lang w:val="uk-UA"/>
        </w:rPr>
      </w:pPr>
      <w:r>
        <w:rPr>
          <w:szCs w:val="28"/>
          <w:lang w:val="uk-UA"/>
        </w:rPr>
        <w:lastRenderedPageBreak/>
        <w:t>1</w:t>
      </w:r>
      <w:r w:rsidRPr="009B2F13">
        <w:rPr>
          <w:szCs w:val="28"/>
          <w:lang w:val="uk-UA"/>
        </w:rPr>
        <w:t>.</w:t>
      </w:r>
      <w:r>
        <w:rPr>
          <w:szCs w:val="28"/>
          <w:lang w:val="uk-UA"/>
        </w:rPr>
        <w:t xml:space="preserve"> </w:t>
      </w:r>
      <w:r w:rsidRPr="009B2F13">
        <w:rPr>
          <w:szCs w:val="28"/>
          <w:lang w:val="uk-UA"/>
        </w:rPr>
        <w:t xml:space="preserve">Розрахунок </w:t>
      </w:r>
      <w:r>
        <w:rPr>
          <w:szCs w:val="28"/>
          <w:lang w:val="uk-UA"/>
        </w:rPr>
        <w:t xml:space="preserve">суми </w:t>
      </w:r>
      <w:r w:rsidRPr="009B2F13">
        <w:rPr>
          <w:szCs w:val="28"/>
          <w:lang w:val="uk-UA"/>
        </w:rPr>
        <w:t xml:space="preserve">відшкодування </w:t>
      </w:r>
      <w:r>
        <w:rPr>
          <w:szCs w:val="28"/>
          <w:lang w:val="uk-UA"/>
        </w:rPr>
        <w:t xml:space="preserve">витрат, пов’язаних із наданням Послуг, Підприємству </w:t>
      </w:r>
      <w:r w:rsidRPr="009B2F13">
        <w:rPr>
          <w:szCs w:val="28"/>
          <w:lang w:val="uk-UA"/>
        </w:rPr>
        <w:t>здійснюється</w:t>
      </w:r>
      <w:r>
        <w:rPr>
          <w:szCs w:val="28"/>
          <w:lang w:val="uk-UA"/>
        </w:rPr>
        <w:t xml:space="preserve"> відповідно до тарифу на перевезення пасажирів, установленого наказом директора Підприємства. </w:t>
      </w:r>
    </w:p>
    <w:p w:rsidR="005C03DA" w:rsidRPr="00075A0B" w:rsidRDefault="005C03DA" w:rsidP="005C03DA">
      <w:pPr>
        <w:jc w:val="both"/>
        <w:rPr>
          <w:szCs w:val="28"/>
          <w:lang w:val="uk-UA"/>
        </w:rPr>
      </w:pPr>
      <w:r w:rsidRPr="00E349E5">
        <w:rPr>
          <w:szCs w:val="28"/>
          <w:lang w:val="uk-UA"/>
        </w:rPr>
        <w:tab/>
      </w:r>
      <w:r>
        <w:rPr>
          <w:szCs w:val="28"/>
          <w:lang w:val="uk-UA"/>
        </w:rPr>
        <w:t>2</w:t>
      </w:r>
      <w:r w:rsidRPr="00E349E5">
        <w:rPr>
          <w:szCs w:val="28"/>
          <w:lang w:val="uk-UA"/>
        </w:rPr>
        <w:t>.</w:t>
      </w:r>
      <w:r>
        <w:rPr>
          <w:szCs w:val="28"/>
          <w:lang w:val="uk-UA"/>
        </w:rPr>
        <w:t xml:space="preserve"> </w:t>
      </w:r>
      <w:r w:rsidRPr="00E349E5">
        <w:rPr>
          <w:szCs w:val="28"/>
          <w:lang w:val="uk-UA"/>
        </w:rPr>
        <w:t>Для отримання відшкодування</w:t>
      </w:r>
      <w:r>
        <w:rPr>
          <w:szCs w:val="28"/>
          <w:lang w:val="uk-UA"/>
        </w:rPr>
        <w:t xml:space="preserve"> витрат, пов’язаних із наданням Послуг,</w:t>
      </w:r>
      <w:r w:rsidRPr="00E349E5">
        <w:rPr>
          <w:szCs w:val="28"/>
          <w:lang w:val="uk-UA"/>
        </w:rPr>
        <w:t xml:space="preserve"> Підприємство </w:t>
      </w:r>
      <w:r>
        <w:rPr>
          <w:szCs w:val="28"/>
          <w:lang w:val="uk-UA"/>
        </w:rPr>
        <w:t xml:space="preserve">щомісяця </w:t>
      </w:r>
      <w:r w:rsidRPr="00E349E5">
        <w:rPr>
          <w:szCs w:val="28"/>
          <w:lang w:val="uk-UA"/>
        </w:rPr>
        <w:t xml:space="preserve">надає </w:t>
      </w:r>
      <w:r>
        <w:rPr>
          <w:szCs w:val="28"/>
          <w:lang w:val="uk-UA"/>
        </w:rPr>
        <w:t xml:space="preserve">до Управління </w:t>
      </w:r>
      <w:r w:rsidRPr="00E349E5">
        <w:rPr>
          <w:szCs w:val="28"/>
          <w:lang w:val="uk-UA"/>
        </w:rPr>
        <w:t>персоніфікован</w:t>
      </w:r>
      <w:r>
        <w:rPr>
          <w:szCs w:val="28"/>
          <w:lang w:val="uk-UA"/>
        </w:rPr>
        <w:t>ий</w:t>
      </w:r>
      <w:r w:rsidRPr="00E349E5">
        <w:rPr>
          <w:szCs w:val="28"/>
          <w:lang w:val="uk-UA"/>
        </w:rPr>
        <w:t xml:space="preserve"> розрахун</w:t>
      </w:r>
      <w:r>
        <w:rPr>
          <w:szCs w:val="28"/>
          <w:lang w:val="uk-UA"/>
        </w:rPr>
        <w:t>о</w:t>
      </w:r>
      <w:r w:rsidRPr="00E349E5">
        <w:rPr>
          <w:szCs w:val="28"/>
          <w:lang w:val="uk-UA"/>
        </w:rPr>
        <w:t xml:space="preserve">к </w:t>
      </w:r>
      <w:r w:rsidRPr="00075A0B">
        <w:rPr>
          <w:szCs w:val="28"/>
          <w:lang w:val="uk-UA"/>
        </w:rPr>
        <w:t xml:space="preserve">витрат, </w:t>
      </w:r>
      <w:r>
        <w:rPr>
          <w:color w:val="000000"/>
          <w:szCs w:val="28"/>
          <w:lang w:val="uk-UA"/>
        </w:rPr>
        <w:t xml:space="preserve">пов’язаних із </w:t>
      </w:r>
      <w:r w:rsidRPr="00075A0B">
        <w:rPr>
          <w:color w:val="000000"/>
          <w:szCs w:val="28"/>
          <w:lang w:val="uk-UA"/>
        </w:rPr>
        <w:t>наданням послуг із перевезення</w:t>
      </w:r>
      <w:r>
        <w:rPr>
          <w:color w:val="000000"/>
          <w:szCs w:val="28"/>
          <w:lang w:val="uk-UA"/>
        </w:rPr>
        <w:t xml:space="preserve"> </w:t>
      </w:r>
      <w:r w:rsidRPr="00075A0B">
        <w:rPr>
          <w:szCs w:val="28"/>
          <w:lang w:val="uk-UA"/>
        </w:rPr>
        <w:t>спеціально пристосованим транспортом «Соціальне таксі» осіб з інвалідністю</w:t>
      </w:r>
      <w:r>
        <w:rPr>
          <w:szCs w:val="28"/>
          <w:lang w:val="uk-UA"/>
        </w:rPr>
        <w:t>,</w:t>
      </w:r>
      <w:r w:rsidRPr="00075A0B">
        <w:rPr>
          <w:szCs w:val="28"/>
          <w:lang w:val="uk-UA"/>
        </w:rPr>
        <w:t xml:space="preserve"> за формою згідно з додатком</w:t>
      </w:r>
      <w:r>
        <w:rPr>
          <w:szCs w:val="28"/>
          <w:lang w:val="uk-UA"/>
        </w:rPr>
        <w:t xml:space="preserve"> до цього Положення</w:t>
      </w:r>
      <w:r w:rsidRPr="00075A0B">
        <w:rPr>
          <w:szCs w:val="28"/>
          <w:lang w:val="uk-UA"/>
        </w:rPr>
        <w:t>.</w:t>
      </w:r>
      <w:r w:rsidRPr="00075A0B">
        <w:rPr>
          <w:color w:val="000000"/>
          <w:szCs w:val="28"/>
          <w:lang w:val="uk-UA"/>
        </w:rPr>
        <w:t xml:space="preserve"> </w:t>
      </w:r>
    </w:p>
    <w:p w:rsidR="005C03DA" w:rsidRDefault="005C03DA" w:rsidP="005C03DA">
      <w:pPr>
        <w:ind w:firstLine="708"/>
        <w:jc w:val="both"/>
        <w:rPr>
          <w:szCs w:val="28"/>
          <w:lang w:val="uk-UA"/>
        </w:rPr>
      </w:pPr>
      <w:r w:rsidRPr="00075A0B">
        <w:rPr>
          <w:szCs w:val="28"/>
          <w:lang w:val="uk-UA"/>
        </w:rPr>
        <w:t xml:space="preserve">3. До персоніфікованого розрахунку витрат, </w:t>
      </w:r>
      <w:r>
        <w:rPr>
          <w:color w:val="000000"/>
          <w:szCs w:val="28"/>
          <w:lang w:val="uk-UA"/>
        </w:rPr>
        <w:t xml:space="preserve">пов’язаних із </w:t>
      </w:r>
      <w:r w:rsidRPr="00075A0B">
        <w:rPr>
          <w:color w:val="000000"/>
          <w:szCs w:val="28"/>
          <w:lang w:val="uk-UA"/>
        </w:rPr>
        <w:t>наданням послуг із перевезення</w:t>
      </w:r>
      <w:r>
        <w:rPr>
          <w:color w:val="000000"/>
          <w:szCs w:val="28"/>
          <w:lang w:val="uk-UA"/>
        </w:rPr>
        <w:t xml:space="preserve"> </w:t>
      </w:r>
      <w:r w:rsidRPr="00075A0B">
        <w:rPr>
          <w:szCs w:val="28"/>
          <w:lang w:val="uk-UA"/>
        </w:rPr>
        <w:t>спеціально пристосованим транспортом «Соціальне таксі» осіб з інвалідністю</w:t>
      </w:r>
      <w:r>
        <w:rPr>
          <w:szCs w:val="28"/>
          <w:lang w:val="uk-UA"/>
        </w:rPr>
        <w:t xml:space="preserve">, </w:t>
      </w:r>
      <w:r w:rsidRPr="00075A0B">
        <w:rPr>
          <w:szCs w:val="28"/>
          <w:lang w:val="uk-UA"/>
        </w:rPr>
        <w:t>додаються</w:t>
      </w:r>
      <w:r w:rsidRPr="00E349E5">
        <w:rPr>
          <w:szCs w:val="28"/>
          <w:lang w:val="uk-UA"/>
        </w:rPr>
        <w:t xml:space="preserve"> акт</w:t>
      </w:r>
      <w:r>
        <w:rPr>
          <w:szCs w:val="28"/>
          <w:lang w:val="uk-UA"/>
        </w:rPr>
        <w:t>и</w:t>
      </w:r>
      <w:r w:rsidRPr="00E349E5">
        <w:rPr>
          <w:szCs w:val="28"/>
          <w:lang w:val="uk-UA"/>
        </w:rPr>
        <w:t xml:space="preserve"> </w:t>
      </w:r>
      <w:r>
        <w:rPr>
          <w:szCs w:val="28"/>
          <w:lang w:val="uk-UA"/>
        </w:rPr>
        <w:t>наданих Послуг за кожним фактом перевезення, які візуються</w:t>
      </w:r>
      <w:r w:rsidRPr="00E349E5">
        <w:rPr>
          <w:szCs w:val="28"/>
          <w:lang w:val="uk-UA"/>
        </w:rPr>
        <w:t xml:space="preserve"> </w:t>
      </w:r>
      <w:r>
        <w:rPr>
          <w:szCs w:val="28"/>
          <w:lang w:val="uk-UA"/>
        </w:rPr>
        <w:t xml:space="preserve">директором Підприємства та </w:t>
      </w:r>
      <w:proofErr w:type="spellStart"/>
      <w:r>
        <w:rPr>
          <w:szCs w:val="28"/>
          <w:lang w:val="uk-UA"/>
        </w:rPr>
        <w:t>отримувачем</w:t>
      </w:r>
      <w:proofErr w:type="spellEnd"/>
      <w:r>
        <w:rPr>
          <w:szCs w:val="28"/>
          <w:lang w:val="uk-UA"/>
        </w:rPr>
        <w:t xml:space="preserve"> Послуг.</w:t>
      </w:r>
    </w:p>
    <w:p w:rsidR="005C03DA" w:rsidRPr="00CD4B78" w:rsidRDefault="005C03DA" w:rsidP="005C03DA">
      <w:pPr>
        <w:ind w:firstLine="709"/>
        <w:jc w:val="both"/>
        <w:rPr>
          <w:b/>
          <w:szCs w:val="28"/>
          <w:lang w:val="uk-UA"/>
        </w:rPr>
      </w:pPr>
      <w:r>
        <w:rPr>
          <w:szCs w:val="28"/>
          <w:lang w:val="uk-UA"/>
        </w:rPr>
        <w:t>4.</w:t>
      </w:r>
      <w:r w:rsidRPr="00520AAE">
        <w:rPr>
          <w:szCs w:val="28"/>
          <w:lang w:val="uk-UA"/>
        </w:rPr>
        <w:t xml:space="preserve"> </w:t>
      </w:r>
      <w:r w:rsidRPr="009B1142">
        <w:rPr>
          <w:szCs w:val="28"/>
          <w:lang w:val="uk-UA"/>
        </w:rPr>
        <w:t xml:space="preserve">На підставі одержаних </w:t>
      </w:r>
      <w:r>
        <w:rPr>
          <w:szCs w:val="28"/>
          <w:lang w:val="uk-UA"/>
        </w:rPr>
        <w:t>від Підприємства документів У</w:t>
      </w:r>
      <w:r w:rsidRPr="009B1142">
        <w:rPr>
          <w:szCs w:val="28"/>
          <w:lang w:val="uk-UA"/>
        </w:rPr>
        <w:t xml:space="preserve">правління </w:t>
      </w:r>
      <w:r w:rsidRPr="00336F80">
        <w:rPr>
          <w:szCs w:val="28"/>
          <w:lang w:val="uk-UA"/>
        </w:rPr>
        <w:t xml:space="preserve">щомісяця готує інформацію про фактичний обсяг </w:t>
      </w:r>
      <w:r>
        <w:rPr>
          <w:szCs w:val="28"/>
          <w:lang w:val="uk-UA"/>
        </w:rPr>
        <w:t>наданих Послуг, яку надає до фінансового управління Каховської міської ради.</w:t>
      </w:r>
    </w:p>
    <w:p w:rsidR="005C03DA" w:rsidRPr="00336F80" w:rsidRDefault="005C03DA" w:rsidP="005C03DA">
      <w:pPr>
        <w:ind w:firstLine="709"/>
        <w:jc w:val="both"/>
        <w:rPr>
          <w:szCs w:val="28"/>
          <w:lang w:val="uk-UA"/>
        </w:rPr>
      </w:pPr>
      <w:r>
        <w:rPr>
          <w:szCs w:val="28"/>
          <w:lang w:val="uk-UA"/>
        </w:rPr>
        <w:t>5</w:t>
      </w:r>
      <w:r w:rsidRPr="00336F80">
        <w:rPr>
          <w:szCs w:val="28"/>
          <w:lang w:val="uk-UA"/>
        </w:rPr>
        <w:t xml:space="preserve">. На підставі наданої </w:t>
      </w:r>
      <w:r>
        <w:rPr>
          <w:szCs w:val="28"/>
          <w:lang w:val="uk-UA"/>
        </w:rPr>
        <w:t>У</w:t>
      </w:r>
      <w:r w:rsidRPr="00336F80">
        <w:rPr>
          <w:szCs w:val="28"/>
          <w:lang w:val="uk-UA"/>
        </w:rPr>
        <w:t xml:space="preserve">правлінням інформації </w:t>
      </w:r>
      <w:r>
        <w:rPr>
          <w:szCs w:val="28"/>
          <w:lang w:val="uk-UA"/>
        </w:rPr>
        <w:t>фінансове управління Каховської міської ради перераховує У</w:t>
      </w:r>
      <w:r w:rsidRPr="00336F80">
        <w:rPr>
          <w:szCs w:val="28"/>
          <w:lang w:val="uk-UA"/>
        </w:rPr>
        <w:t xml:space="preserve">правлінню кошти </w:t>
      </w:r>
      <w:r>
        <w:rPr>
          <w:szCs w:val="28"/>
          <w:lang w:val="uk-UA"/>
        </w:rPr>
        <w:t xml:space="preserve">з </w:t>
      </w:r>
      <w:r w:rsidRPr="00336F80">
        <w:rPr>
          <w:szCs w:val="28"/>
          <w:lang w:val="uk-UA"/>
        </w:rPr>
        <w:t>бюджету</w:t>
      </w:r>
      <w:r>
        <w:rPr>
          <w:szCs w:val="28"/>
          <w:lang w:val="uk-UA"/>
        </w:rPr>
        <w:t xml:space="preserve"> міської територіальної громади</w:t>
      </w:r>
      <w:r w:rsidRPr="00336F80">
        <w:rPr>
          <w:szCs w:val="28"/>
          <w:lang w:val="uk-UA"/>
        </w:rPr>
        <w:t xml:space="preserve"> </w:t>
      </w:r>
      <w:r>
        <w:rPr>
          <w:szCs w:val="28"/>
          <w:lang w:val="uk-UA"/>
        </w:rPr>
        <w:t>для</w:t>
      </w:r>
      <w:r w:rsidRPr="00336F80">
        <w:rPr>
          <w:szCs w:val="28"/>
          <w:lang w:val="uk-UA"/>
        </w:rPr>
        <w:t xml:space="preserve"> відшкодування витрат</w:t>
      </w:r>
      <w:r>
        <w:rPr>
          <w:szCs w:val="28"/>
          <w:lang w:val="uk-UA"/>
        </w:rPr>
        <w:t>, пов’язаних із наданням Послуг.</w:t>
      </w:r>
    </w:p>
    <w:p w:rsidR="005C03DA" w:rsidRPr="00336F80" w:rsidRDefault="005C03DA" w:rsidP="005C03DA">
      <w:pPr>
        <w:ind w:firstLine="709"/>
        <w:jc w:val="both"/>
        <w:rPr>
          <w:szCs w:val="28"/>
          <w:lang w:val="uk-UA"/>
        </w:rPr>
      </w:pPr>
      <w:r>
        <w:rPr>
          <w:szCs w:val="28"/>
          <w:lang w:val="uk-UA"/>
        </w:rPr>
        <w:t>6</w:t>
      </w:r>
      <w:r w:rsidRPr="00336F80">
        <w:rPr>
          <w:szCs w:val="28"/>
          <w:lang w:val="uk-UA"/>
        </w:rPr>
        <w:t>.</w:t>
      </w:r>
      <w:r>
        <w:rPr>
          <w:szCs w:val="28"/>
          <w:lang w:val="uk-UA"/>
        </w:rPr>
        <w:t xml:space="preserve"> </w:t>
      </w:r>
      <w:r w:rsidRPr="00336F80">
        <w:rPr>
          <w:szCs w:val="28"/>
          <w:lang w:val="uk-UA"/>
        </w:rPr>
        <w:t>Управління</w:t>
      </w:r>
      <w:r>
        <w:rPr>
          <w:szCs w:val="28"/>
          <w:lang w:val="uk-UA"/>
        </w:rPr>
        <w:t>,</w:t>
      </w:r>
      <w:r w:rsidRPr="00336F80">
        <w:rPr>
          <w:szCs w:val="28"/>
          <w:lang w:val="uk-UA"/>
        </w:rPr>
        <w:t xml:space="preserve"> після надходження коштів </w:t>
      </w:r>
      <w:r>
        <w:rPr>
          <w:szCs w:val="28"/>
          <w:lang w:val="uk-UA"/>
        </w:rPr>
        <w:t xml:space="preserve">з бюджету міської територіальної громади </w:t>
      </w:r>
      <w:r w:rsidRPr="00336F80">
        <w:rPr>
          <w:szCs w:val="28"/>
          <w:lang w:val="uk-UA"/>
        </w:rPr>
        <w:t>на його рахунок, відкритий в управлінні Державної казна</w:t>
      </w:r>
      <w:r>
        <w:rPr>
          <w:szCs w:val="28"/>
          <w:lang w:val="uk-UA"/>
        </w:rPr>
        <w:t>чейської служби України Каховського району,</w:t>
      </w:r>
      <w:r w:rsidRPr="00336F80">
        <w:rPr>
          <w:szCs w:val="28"/>
          <w:lang w:val="uk-UA"/>
        </w:rPr>
        <w:t xml:space="preserve"> здійснює </w:t>
      </w:r>
      <w:r>
        <w:rPr>
          <w:szCs w:val="28"/>
          <w:lang w:val="uk-UA"/>
        </w:rPr>
        <w:t xml:space="preserve">відшкодування витрат, пов’язаних із наданням Послуг, Підприємству шляхом перерахування коштів на його </w:t>
      </w:r>
      <w:r w:rsidRPr="00336F80">
        <w:rPr>
          <w:szCs w:val="28"/>
          <w:lang w:val="uk-UA"/>
        </w:rPr>
        <w:t>рахунок в установі банку.</w:t>
      </w:r>
    </w:p>
    <w:p w:rsidR="005C03DA" w:rsidRDefault="005C03DA" w:rsidP="005C03DA">
      <w:pPr>
        <w:ind w:firstLine="709"/>
        <w:jc w:val="both"/>
        <w:rPr>
          <w:szCs w:val="28"/>
          <w:lang w:val="uk-UA"/>
        </w:rPr>
      </w:pPr>
    </w:p>
    <w:p w:rsidR="005C03DA" w:rsidRPr="00336F80" w:rsidRDefault="005C03DA" w:rsidP="005C03DA">
      <w:pPr>
        <w:ind w:firstLine="709"/>
        <w:jc w:val="both"/>
        <w:rPr>
          <w:szCs w:val="28"/>
          <w:lang w:val="uk-UA"/>
        </w:rPr>
      </w:pPr>
    </w:p>
    <w:p w:rsidR="005C03DA" w:rsidRDefault="005C03DA" w:rsidP="005C03DA">
      <w:pPr>
        <w:jc w:val="both"/>
        <w:rPr>
          <w:color w:val="000000"/>
          <w:szCs w:val="28"/>
          <w:lang w:val="uk-UA"/>
        </w:rPr>
      </w:pPr>
      <w:r>
        <w:rPr>
          <w:color w:val="000000"/>
          <w:szCs w:val="28"/>
          <w:lang w:val="uk-UA"/>
        </w:rPr>
        <w:t xml:space="preserve">Секретар ради                                                                  Ірина  </w:t>
      </w:r>
      <w:proofErr w:type="spellStart"/>
      <w:r>
        <w:rPr>
          <w:color w:val="000000"/>
          <w:szCs w:val="28"/>
          <w:lang w:val="uk-UA"/>
        </w:rPr>
        <w:t>ГОНЧАРОВА</w:t>
      </w:r>
      <w:proofErr w:type="spellEnd"/>
      <w:r>
        <w:rPr>
          <w:color w:val="000000"/>
          <w:szCs w:val="28"/>
          <w:lang w:val="uk-UA"/>
        </w:rPr>
        <w:t xml:space="preserve"> </w:t>
      </w:r>
    </w:p>
    <w:p w:rsidR="005C03DA" w:rsidRDefault="005C03DA" w:rsidP="005C03DA">
      <w:pPr>
        <w:ind w:firstLine="708"/>
        <w:jc w:val="both"/>
        <w:rPr>
          <w:color w:val="000000"/>
          <w:szCs w:val="28"/>
          <w:lang w:val="uk-UA"/>
        </w:rPr>
      </w:pPr>
    </w:p>
    <w:p w:rsidR="005C03DA" w:rsidRDefault="005C03DA" w:rsidP="005C03DA">
      <w:pPr>
        <w:rPr>
          <w:sz w:val="26"/>
          <w:szCs w:val="26"/>
          <w:lang w:val="uk-UA"/>
        </w:rPr>
      </w:pPr>
    </w:p>
    <w:p w:rsidR="005C03DA" w:rsidRDefault="005C03DA" w:rsidP="005C03DA">
      <w:pPr>
        <w:rPr>
          <w:sz w:val="26"/>
          <w:szCs w:val="26"/>
          <w:lang w:val="uk-UA"/>
        </w:rPr>
      </w:pPr>
      <w:r>
        <w:rPr>
          <w:sz w:val="26"/>
          <w:szCs w:val="26"/>
          <w:lang w:val="uk-UA"/>
        </w:rPr>
        <w:t xml:space="preserve">                   </w:t>
      </w:r>
    </w:p>
    <w:p w:rsidR="005C03DA" w:rsidRDefault="005C03DA" w:rsidP="005C03DA">
      <w:pPr>
        <w:rPr>
          <w:sz w:val="26"/>
          <w:szCs w:val="26"/>
          <w:lang w:val="uk-UA"/>
        </w:rPr>
      </w:pPr>
    </w:p>
    <w:p w:rsidR="005C03DA" w:rsidRDefault="005C03DA" w:rsidP="005C03DA">
      <w:pPr>
        <w:rPr>
          <w:sz w:val="26"/>
          <w:szCs w:val="26"/>
          <w:lang w:val="uk-UA"/>
        </w:rPr>
      </w:pPr>
    </w:p>
    <w:p w:rsidR="005C03DA" w:rsidRDefault="005C03DA" w:rsidP="005C03DA">
      <w:pPr>
        <w:rPr>
          <w:sz w:val="26"/>
          <w:szCs w:val="26"/>
          <w:lang w:val="uk-UA"/>
        </w:rPr>
      </w:pPr>
    </w:p>
    <w:p w:rsidR="005C03DA" w:rsidRDefault="005C03DA" w:rsidP="005C03DA">
      <w:pPr>
        <w:rPr>
          <w:sz w:val="26"/>
          <w:szCs w:val="26"/>
          <w:lang w:val="uk-UA"/>
        </w:rPr>
      </w:pPr>
    </w:p>
    <w:p w:rsidR="005C03DA" w:rsidRDefault="005C03DA" w:rsidP="005C03DA">
      <w:pPr>
        <w:rPr>
          <w:sz w:val="26"/>
          <w:szCs w:val="26"/>
          <w:lang w:val="uk-UA"/>
        </w:rPr>
      </w:pPr>
    </w:p>
    <w:p w:rsidR="005C03DA" w:rsidRDefault="005C03DA" w:rsidP="005C03DA">
      <w:pPr>
        <w:rPr>
          <w:sz w:val="26"/>
          <w:szCs w:val="26"/>
          <w:lang w:val="uk-UA"/>
        </w:rPr>
      </w:pPr>
    </w:p>
    <w:p w:rsidR="005C03DA" w:rsidRDefault="005C03DA" w:rsidP="005C03DA">
      <w:pPr>
        <w:rPr>
          <w:sz w:val="26"/>
          <w:szCs w:val="26"/>
          <w:lang w:val="uk-UA"/>
        </w:rPr>
      </w:pPr>
    </w:p>
    <w:p w:rsidR="005C03DA" w:rsidRDefault="005C03DA" w:rsidP="005C03DA">
      <w:pPr>
        <w:rPr>
          <w:sz w:val="26"/>
          <w:szCs w:val="26"/>
          <w:lang w:val="uk-UA"/>
        </w:rPr>
      </w:pPr>
    </w:p>
    <w:p w:rsidR="005C03DA" w:rsidRDefault="005C03DA" w:rsidP="005C03DA">
      <w:pPr>
        <w:rPr>
          <w:sz w:val="26"/>
          <w:szCs w:val="26"/>
          <w:lang w:val="uk-UA"/>
        </w:rPr>
      </w:pPr>
    </w:p>
    <w:p w:rsidR="005C03DA" w:rsidRDefault="005C03DA" w:rsidP="005C03DA">
      <w:pPr>
        <w:rPr>
          <w:sz w:val="26"/>
          <w:szCs w:val="26"/>
          <w:lang w:val="uk-UA"/>
        </w:rPr>
      </w:pPr>
    </w:p>
    <w:p w:rsidR="005C03DA" w:rsidRDefault="005C03DA" w:rsidP="005C03DA">
      <w:pPr>
        <w:rPr>
          <w:sz w:val="26"/>
          <w:szCs w:val="26"/>
          <w:lang w:val="uk-UA"/>
        </w:rPr>
        <w:sectPr w:rsidR="005C03DA" w:rsidSect="00537D59">
          <w:pgSz w:w="11906" w:h="16838"/>
          <w:pgMar w:top="709" w:right="566" w:bottom="1134" w:left="1701" w:header="708" w:footer="708" w:gutter="0"/>
          <w:cols w:space="708"/>
          <w:docGrid w:linePitch="360"/>
        </w:sectPr>
      </w:pPr>
    </w:p>
    <w:tbl>
      <w:tblPr>
        <w:tblW w:w="15134" w:type="dxa"/>
        <w:tblLook w:val="04A0"/>
      </w:tblPr>
      <w:tblGrid>
        <w:gridCol w:w="8046"/>
        <w:gridCol w:w="7088"/>
      </w:tblGrid>
      <w:tr w:rsidR="005C03DA" w:rsidRPr="00862BEF" w:rsidTr="006C44DB">
        <w:tc>
          <w:tcPr>
            <w:tcW w:w="8046" w:type="dxa"/>
          </w:tcPr>
          <w:p w:rsidR="005C03DA" w:rsidRPr="004F6E5D" w:rsidRDefault="005C03DA" w:rsidP="006C44DB">
            <w:pPr>
              <w:rPr>
                <w:szCs w:val="28"/>
              </w:rPr>
            </w:pPr>
          </w:p>
        </w:tc>
        <w:tc>
          <w:tcPr>
            <w:tcW w:w="7088" w:type="dxa"/>
          </w:tcPr>
          <w:p w:rsidR="005C03DA" w:rsidRPr="004F6E5D" w:rsidRDefault="005C03DA" w:rsidP="006C44DB">
            <w:pPr>
              <w:rPr>
                <w:szCs w:val="28"/>
                <w:lang w:val="uk-UA"/>
              </w:rPr>
            </w:pPr>
            <w:r w:rsidRPr="004F6E5D">
              <w:rPr>
                <w:szCs w:val="28"/>
                <w:lang w:val="uk-UA"/>
              </w:rPr>
              <w:t xml:space="preserve">Додаток </w:t>
            </w:r>
          </w:p>
          <w:p w:rsidR="005C03DA" w:rsidRDefault="005C03DA" w:rsidP="006C44DB">
            <w:pPr>
              <w:rPr>
                <w:szCs w:val="28"/>
                <w:lang w:val="uk-UA"/>
              </w:rPr>
            </w:pPr>
            <w:r>
              <w:rPr>
                <w:szCs w:val="28"/>
                <w:lang w:val="uk-UA"/>
              </w:rPr>
              <w:t>до Положення  про п</w:t>
            </w:r>
            <w:r w:rsidRPr="00C161EC">
              <w:rPr>
                <w:szCs w:val="28"/>
                <w:lang w:val="uk-UA"/>
              </w:rPr>
              <w:t>орядок</w:t>
            </w:r>
            <w:r>
              <w:rPr>
                <w:szCs w:val="28"/>
                <w:lang w:val="uk-UA"/>
              </w:rPr>
              <w:t xml:space="preserve"> </w:t>
            </w:r>
            <w:r w:rsidRPr="001F33FF">
              <w:rPr>
                <w:szCs w:val="28"/>
                <w:lang w:val="uk-UA"/>
              </w:rPr>
              <w:t xml:space="preserve">відшкодування </w:t>
            </w:r>
            <w:r w:rsidRPr="00C161EC">
              <w:rPr>
                <w:szCs w:val="28"/>
                <w:lang w:val="uk-UA"/>
              </w:rPr>
              <w:t xml:space="preserve">за рахунок </w:t>
            </w:r>
            <w:r>
              <w:rPr>
                <w:szCs w:val="28"/>
                <w:lang w:val="uk-UA"/>
              </w:rPr>
              <w:t xml:space="preserve">  коштів бюджету міської територіальної громади </w:t>
            </w:r>
          </w:p>
          <w:p w:rsidR="005C03DA" w:rsidRDefault="005C03DA" w:rsidP="006C44DB">
            <w:pPr>
              <w:rPr>
                <w:szCs w:val="28"/>
                <w:lang w:val="uk-UA"/>
              </w:rPr>
            </w:pPr>
            <w:r>
              <w:rPr>
                <w:szCs w:val="28"/>
                <w:lang w:val="uk-UA"/>
              </w:rPr>
              <w:t>П</w:t>
            </w:r>
            <w:r w:rsidRPr="001F33FF">
              <w:rPr>
                <w:szCs w:val="28"/>
                <w:lang w:val="uk-UA"/>
              </w:rPr>
              <w:t>ідприємств</w:t>
            </w:r>
            <w:r>
              <w:rPr>
                <w:szCs w:val="28"/>
                <w:lang w:val="uk-UA"/>
              </w:rPr>
              <w:t>у</w:t>
            </w:r>
            <w:r w:rsidRPr="001F33FF">
              <w:rPr>
                <w:szCs w:val="28"/>
                <w:lang w:val="uk-UA"/>
              </w:rPr>
              <w:t xml:space="preserve"> </w:t>
            </w:r>
            <w:r>
              <w:rPr>
                <w:szCs w:val="28"/>
                <w:lang w:val="uk-UA"/>
              </w:rPr>
              <w:t xml:space="preserve">організації </w:t>
            </w:r>
            <w:r w:rsidRPr="001F33FF">
              <w:rPr>
                <w:szCs w:val="28"/>
                <w:lang w:val="uk-UA"/>
              </w:rPr>
              <w:t xml:space="preserve"> інвалідів України «С</w:t>
            </w:r>
            <w:r>
              <w:rPr>
                <w:szCs w:val="28"/>
                <w:lang w:val="uk-UA"/>
              </w:rPr>
              <w:t xml:space="preserve">проможна громада «Рідна Земля» </w:t>
            </w:r>
            <w:r w:rsidRPr="001F33FF">
              <w:rPr>
                <w:szCs w:val="28"/>
                <w:lang w:val="uk-UA"/>
              </w:rPr>
              <w:t>витрат</w:t>
            </w:r>
            <w:r>
              <w:rPr>
                <w:szCs w:val="28"/>
                <w:lang w:val="uk-UA"/>
              </w:rPr>
              <w:t xml:space="preserve">, </w:t>
            </w:r>
            <w:r w:rsidRPr="001A11F9">
              <w:rPr>
                <w:color w:val="000000"/>
                <w:szCs w:val="28"/>
                <w:lang w:val="uk-UA"/>
              </w:rPr>
              <w:t xml:space="preserve">пов’язаних </w:t>
            </w:r>
            <w:r>
              <w:rPr>
                <w:color w:val="000000"/>
                <w:szCs w:val="28"/>
                <w:lang w:val="uk-UA"/>
              </w:rPr>
              <w:t>із  наданням послуг</w:t>
            </w:r>
            <w:r w:rsidRPr="001F33FF">
              <w:rPr>
                <w:szCs w:val="28"/>
                <w:lang w:val="uk-UA"/>
              </w:rPr>
              <w:t xml:space="preserve"> </w:t>
            </w:r>
            <w:r>
              <w:rPr>
                <w:szCs w:val="28"/>
                <w:lang w:val="uk-UA"/>
              </w:rPr>
              <w:t>із</w:t>
            </w:r>
            <w:r w:rsidRPr="001F33FF">
              <w:rPr>
                <w:szCs w:val="28"/>
                <w:lang w:val="uk-UA"/>
              </w:rPr>
              <w:t xml:space="preserve"> перевезення </w:t>
            </w:r>
            <w:r>
              <w:rPr>
                <w:szCs w:val="28"/>
                <w:lang w:val="uk-UA"/>
              </w:rPr>
              <w:t>спеціально пристос</w:t>
            </w:r>
            <w:r w:rsidRPr="001F33FF">
              <w:rPr>
                <w:szCs w:val="28"/>
                <w:lang w:val="uk-UA"/>
              </w:rPr>
              <w:t>ованим транспортом «Соціальне таксі» осіб з інвалідністю</w:t>
            </w:r>
            <w:r>
              <w:rPr>
                <w:szCs w:val="28"/>
                <w:lang w:val="uk-UA"/>
              </w:rPr>
              <w:t xml:space="preserve">, затвердженого рішенням </w:t>
            </w:r>
          </w:p>
          <w:p w:rsidR="005C03DA" w:rsidRDefault="005C03DA" w:rsidP="006C44DB">
            <w:pPr>
              <w:rPr>
                <w:szCs w:val="28"/>
                <w:lang w:val="uk-UA"/>
              </w:rPr>
            </w:pPr>
            <w:r>
              <w:rPr>
                <w:szCs w:val="28"/>
                <w:lang w:val="uk-UA"/>
              </w:rPr>
              <w:t xml:space="preserve">виконавчого комітету міської ради </w:t>
            </w:r>
          </w:p>
          <w:p w:rsidR="005C03DA" w:rsidRPr="004F6E5D" w:rsidRDefault="00E8619A" w:rsidP="00E8619A">
            <w:pPr>
              <w:rPr>
                <w:szCs w:val="28"/>
                <w:lang w:val="uk-UA"/>
              </w:rPr>
            </w:pPr>
            <w:r w:rsidRPr="00E8619A">
              <w:rPr>
                <w:szCs w:val="28"/>
                <w:u w:val="single"/>
                <w:lang w:val="uk-UA"/>
              </w:rPr>
              <w:t>19.01.2021</w:t>
            </w:r>
            <w:r>
              <w:rPr>
                <w:szCs w:val="28"/>
                <w:lang w:val="uk-UA"/>
              </w:rPr>
              <w:t xml:space="preserve"> </w:t>
            </w:r>
            <w:r w:rsidR="005C03DA">
              <w:rPr>
                <w:szCs w:val="28"/>
                <w:lang w:val="uk-UA"/>
              </w:rPr>
              <w:t>№</w:t>
            </w:r>
            <w:r>
              <w:rPr>
                <w:szCs w:val="28"/>
                <w:lang w:val="uk-UA"/>
              </w:rPr>
              <w:t xml:space="preserve"> </w:t>
            </w:r>
            <w:r w:rsidRPr="00E8619A">
              <w:rPr>
                <w:szCs w:val="28"/>
                <w:u w:val="single"/>
                <w:lang w:val="uk-UA"/>
              </w:rPr>
              <w:t>21</w:t>
            </w:r>
          </w:p>
        </w:tc>
      </w:tr>
    </w:tbl>
    <w:p w:rsidR="005C03DA" w:rsidRDefault="005C03DA" w:rsidP="005C03DA">
      <w:pPr>
        <w:jc w:val="center"/>
        <w:rPr>
          <w:szCs w:val="28"/>
          <w:lang w:val="uk-UA"/>
        </w:rPr>
      </w:pPr>
    </w:p>
    <w:p w:rsidR="005C03DA" w:rsidRDefault="005C03DA" w:rsidP="005C03DA">
      <w:pPr>
        <w:jc w:val="center"/>
        <w:rPr>
          <w:szCs w:val="28"/>
          <w:lang w:val="uk-UA"/>
        </w:rPr>
      </w:pPr>
    </w:p>
    <w:p w:rsidR="005C03DA" w:rsidRDefault="005C03DA" w:rsidP="005C03DA">
      <w:pPr>
        <w:jc w:val="center"/>
        <w:rPr>
          <w:b/>
          <w:szCs w:val="28"/>
          <w:lang w:val="uk-UA"/>
        </w:rPr>
      </w:pPr>
      <w:r w:rsidRPr="00172D8C">
        <w:rPr>
          <w:b/>
          <w:szCs w:val="28"/>
          <w:lang w:val="uk-UA"/>
        </w:rPr>
        <w:t>Персоніфікований розрахунок витрат</w:t>
      </w:r>
      <w:r>
        <w:rPr>
          <w:b/>
          <w:szCs w:val="28"/>
          <w:lang w:val="uk-UA"/>
        </w:rPr>
        <w:t>,</w:t>
      </w:r>
    </w:p>
    <w:p w:rsidR="005C03DA" w:rsidRDefault="005C03DA" w:rsidP="005C03DA">
      <w:pPr>
        <w:jc w:val="center"/>
        <w:rPr>
          <w:b/>
          <w:szCs w:val="28"/>
          <w:lang w:val="uk-UA"/>
        </w:rPr>
      </w:pPr>
      <w:r>
        <w:rPr>
          <w:b/>
          <w:szCs w:val="28"/>
          <w:lang w:val="uk-UA"/>
        </w:rPr>
        <w:t xml:space="preserve"> </w:t>
      </w:r>
      <w:r w:rsidRPr="007F0DC7">
        <w:rPr>
          <w:b/>
          <w:color w:val="000000"/>
          <w:szCs w:val="28"/>
          <w:lang w:val="uk-UA"/>
        </w:rPr>
        <w:t xml:space="preserve">пов’язаних із  наданням послуг із перевезення </w:t>
      </w:r>
    </w:p>
    <w:p w:rsidR="005C03DA" w:rsidRDefault="005C03DA" w:rsidP="005C03DA">
      <w:pPr>
        <w:jc w:val="center"/>
        <w:rPr>
          <w:b/>
          <w:szCs w:val="28"/>
          <w:lang w:val="uk-UA"/>
        </w:rPr>
      </w:pPr>
      <w:r w:rsidRPr="007F0DC7">
        <w:rPr>
          <w:b/>
          <w:szCs w:val="28"/>
          <w:lang w:val="uk-UA"/>
        </w:rPr>
        <w:t xml:space="preserve"> спеціально пристосованим транспортом «Соціальне таксі»</w:t>
      </w:r>
      <w:r w:rsidRPr="00BA6081">
        <w:rPr>
          <w:b/>
          <w:szCs w:val="28"/>
          <w:lang w:val="uk-UA"/>
        </w:rPr>
        <w:t xml:space="preserve"> </w:t>
      </w:r>
      <w:r>
        <w:rPr>
          <w:b/>
          <w:szCs w:val="28"/>
          <w:lang w:val="uk-UA"/>
        </w:rPr>
        <w:t>осіб з інвалідністю,</w:t>
      </w:r>
    </w:p>
    <w:p w:rsidR="005C03DA" w:rsidRPr="007F0DC7" w:rsidRDefault="005C03DA" w:rsidP="005C03DA">
      <w:pPr>
        <w:jc w:val="center"/>
        <w:rPr>
          <w:b/>
          <w:szCs w:val="28"/>
          <w:lang w:val="uk-UA"/>
        </w:rPr>
      </w:pPr>
      <w:r>
        <w:rPr>
          <w:b/>
          <w:szCs w:val="28"/>
          <w:lang w:val="uk-UA"/>
        </w:rPr>
        <w:t>за __________ 20__рік</w:t>
      </w:r>
    </w:p>
    <w:p w:rsidR="005C03DA" w:rsidRDefault="005C03DA" w:rsidP="005C03DA">
      <w:pPr>
        <w:rPr>
          <w:szCs w:val="28"/>
          <w:lang w:val="uk-UA"/>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2088"/>
        <w:gridCol w:w="1644"/>
        <w:gridCol w:w="1675"/>
        <w:gridCol w:w="1769"/>
        <w:gridCol w:w="1681"/>
        <w:gridCol w:w="1745"/>
        <w:gridCol w:w="1631"/>
        <w:gridCol w:w="2132"/>
      </w:tblGrid>
      <w:tr w:rsidR="005C03DA" w:rsidRPr="004F6E5D" w:rsidTr="006C44DB">
        <w:tc>
          <w:tcPr>
            <w:tcW w:w="690" w:type="dxa"/>
          </w:tcPr>
          <w:p w:rsidR="005C03DA" w:rsidRPr="004F6E5D" w:rsidRDefault="005C03DA" w:rsidP="006C44DB">
            <w:pPr>
              <w:rPr>
                <w:szCs w:val="28"/>
                <w:lang w:val="uk-UA"/>
              </w:rPr>
            </w:pPr>
            <w:r w:rsidRPr="004F6E5D">
              <w:rPr>
                <w:szCs w:val="28"/>
                <w:lang w:val="uk-UA"/>
              </w:rPr>
              <w:t>Пор.</w:t>
            </w:r>
          </w:p>
          <w:p w:rsidR="005C03DA" w:rsidRPr="004F6E5D" w:rsidRDefault="005C03DA" w:rsidP="006C44DB">
            <w:pPr>
              <w:jc w:val="center"/>
              <w:rPr>
                <w:szCs w:val="28"/>
                <w:lang w:val="uk-UA"/>
              </w:rPr>
            </w:pPr>
            <w:r w:rsidRPr="004F6E5D">
              <w:rPr>
                <w:szCs w:val="28"/>
                <w:lang w:val="uk-UA"/>
              </w:rPr>
              <w:t>№</w:t>
            </w:r>
          </w:p>
        </w:tc>
        <w:tc>
          <w:tcPr>
            <w:tcW w:w="2297" w:type="dxa"/>
          </w:tcPr>
          <w:p w:rsidR="005C03DA" w:rsidRPr="004F6E5D" w:rsidRDefault="005C03DA" w:rsidP="006C44DB">
            <w:pPr>
              <w:jc w:val="center"/>
              <w:rPr>
                <w:szCs w:val="28"/>
                <w:lang w:val="uk-UA"/>
              </w:rPr>
            </w:pPr>
            <w:r>
              <w:rPr>
                <w:szCs w:val="28"/>
                <w:lang w:val="uk-UA"/>
              </w:rPr>
              <w:t>Прізви</w:t>
            </w:r>
            <w:r w:rsidRPr="004F6E5D">
              <w:rPr>
                <w:szCs w:val="28"/>
                <w:lang w:val="uk-UA"/>
              </w:rPr>
              <w:t xml:space="preserve">ще, ім’я, по батькові </w:t>
            </w:r>
            <w:proofErr w:type="spellStart"/>
            <w:r w:rsidRPr="004F6E5D">
              <w:rPr>
                <w:szCs w:val="28"/>
                <w:lang w:val="uk-UA"/>
              </w:rPr>
              <w:t>отримувача</w:t>
            </w:r>
            <w:proofErr w:type="spellEnd"/>
            <w:r w:rsidRPr="004F6E5D">
              <w:rPr>
                <w:szCs w:val="28"/>
                <w:lang w:val="uk-UA"/>
              </w:rPr>
              <w:t xml:space="preserve"> послуг</w:t>
            </w:r>
          </w:p>
        </w:tc>
        <w:tc>
          <w:tcPr>
            <w:tcW w:w="1660" w:type="dxa"/>
          </w:tcPr>
          <w:p w:rsidR="005C03DA" w:rsidRPr="004F6E5D" w:rsidRDefault="005C03DA" w:rsidP="006C44DB">
            <w:pPr>
              <w:jc w:val="center"/>
              <w:rPr>
                <w:szCs w:val="28"/>
                <w:lang w:val="uk-UA"/>
              </w:rPr>
            </w:pPr>
            <w:r w:rsidRPr="004F6E5D">
              <w:rPr>
                <w:szCs w:val="28"/>
                <w:lang w:val="uk-UA"/>
              </w:rPr>
              <w:t>Адре</w:t>
            </w:r>
            <w:r>
              <w:rPr>
                <w:szCs w:val="28"/>
                <w:lang w:val="uk-UA"/>
              </w:rPr>
              <w:t xml:space="preserve">са реєстрації </w:t>
            </w:r>
            <w:proofErr w:type="spellStart"/>
            <w:r>
              <w:rPr>
                <w:szCs w:val="28"/>
                <w:lang w:val="uk-UA"/>
              </w:rPr>
              <w:t>отримувача</w:t>
            </w:r>
            <w:proofErr w:type="spellEnd"/>
            <w:r>
              <w:rPr>
                <w:szCs w:val="28"/>
                <w:lang w:val="uk-UA"/>
              </w:rPr>
              <w:t xml:space="preserve"> послуг</w:t>
            </w:r>
          </w:p>
        </w:tc>
        <w:tc>
          <w:tcPr>
            <w:tcW w:w="1467" w:type="dxa"/>
          </w:tcPr>
          <w:p w:rsidR="005C03DA" w:rsidRPr="004F6E5D" w:rsidRDefault="005C03DA" w:rsidP="006C44DB">
            <w:pPr>
              <w:jc w:val="center"/>
              <w:rPr>
                <w:szCs w:val="28"/>
                <w:lang w:val="uk-UA"/>
              </w:rPr>
            </w:pPr>
            <w:r w:rsidRPr="004F6E5D">
              <w:rPr>
                <w:szCs w:val="28"/>
                <w:lang w:val="uk-UA"/>
              </w:rPr>
              <w:t>Група інвалідності</w:t>
            </w:r>
          </w:p>
          <w:p w:rsidR="005C03DA" w:rsidRPr="004F6E5D" w:rsidRDefault="005C03DA" w:rsidP="006C44DB">
            <w:pPr>
              <w:jc w:val="center"/>
              <w:rPr>
                <w:szCs w:val="28"/>
                <w:lang w:val="uk-UA"/>
              </w:rPr>
            </w:pPr>
            <w:proofErr w:type="spellStart"/>
            <w:r>
              <w:rPr>
                <w:szCs w:val="28"/>
                <w:lang w:val="uk-UA"/>
              </w:rPr>
              <w:t>отримувача</w:t>
            </w:r>
            <w:proofErr w:type="spellEnd"/>
            <w:r>
              <w:rPr>
                <w:szCs w:val="28"/>
                <w:lang w:val="uk-UA"/>
              </w:rPr>
              <w:t xml:space="preserve"> послуг</w:t>
            </w:r>
          </w:p>
        </w:tc>
        <w:tc>
          <w:tcPr>
            <w:tcW w:w="1778" w:type="dxa"/>
          </w:tcPr>
          <w:p w:rsidR="005C03DA" w:rsidRPr="004F6E5D" w:rsidRDefault="005C03DA" w:rsidP="006C44DB">
            <w:pPr>
              <w:jc w:val="center"/>
              <w:rPr>
                <w:szCs w:val="28"/>
                <w:lang w:val="uk-UA"/>
              </w:rPr>
            </w:pPr>
            <w:r w:rsidRPr="004F6E5D">
              <w:rPr>
                <w:szCs w:val="28"/>
                <w:lang w:val="uk-UA"/>
              </w:rPr>
              <w:t>Дані посвідчення</w:t>
            </w:r>
            <w:r>
              <w:rPr>
                <w:szCs w:val="28"/>
                <w:lang w:val="uk-UA"/>
              </w:rPr>
              <w:t>,</w:t>
            </w:r>
            <w:r w:rsidRPr="004F6E5D">
              <w:rPr>
                <w:szCs w:val="28"/>
                <w:lang w:val="uk-UA"/>
              </w:rPr>
              <w:t xml:space="preserve"> що надає право на </w:t>
            </w:r>
            <w:r>
              <w:rPr>
                <w:szCs w:val="28"/>
                <w:lang w:val="uk-UA"/>
              </w:rPr>
              <w:t>отримання послуг</w:t>
            </w:r>
          </w:p>
        </w:tc>
        <w:tc>
          <w:tcPr>
            <w:tcW w:w="1695" w:type="dxa"/>
          </w:tcPr>
          <w:p w:rsidR="005C03DA" w:rsidRDefault="005C03DA" w:rsidP="006C44DB">
            <w:pPr>
              <w:jc w:val="center"/>
              <w:rPr>
                <w:szCs w:val="28"/>
                <w:lang w:val="uk-UA"/>
              </w:rPr>
            </w:pPr>
            <w:r w:rsidRPr="004F6E5D">
              <w:rPr>
                <w:szCs w:val="28"/>
                <w:lang w:val="uk-UA"/>
              </w:rPr>
              <w:t>Контактний телефон</w:t>
            </w:r>
          </w:p>
          <w:p w:rsidR="005C03DA" w:rsidRPr="004F6E5D" w:rsidRDefault="005C03DA" w:rsidP="006C44DB">
            <w:pPr>
              <w:jc w:val="center"/>
              <w:rPr>
                <w:szCs w:val="28"/>
                <w:lang w:val="uk-UA"/>
              </w:rPr>
            </w:pPr>
            <w:proofErr w:type="spellStart"/>
            <w:r>
              <w:rPr>
                <w:szCs w:val="28"/>
                <w:lang w:val="uk-UA"/>
              </w:rPr>
              <w:t>отримувача</w:t>
            </w:r>
            <w:proofErr w:type="spellEnd"/>
            <w:r>
              <w:rPr>
                <w:szCs w:val="28"/>
                <w:lang w:val="uk-UA"/>
              </w:rPr>
              <w:t xml:space="preserve"> послуг</w:t>
            </w:r>
          </w:p>
        </w:tc>
        <w:tc>
          <w:tcPr>
            <w:tcW w:w="1639" w:type="dxa"/>
          </w:tcPr>
          <w:p w:rsidR="005C03DA" w:rsidRPr="004F6E5D" w:rsidRDefault="005C03DA" w:rsidP="006C44DB">
            <w:pPr>
              <w:jc w:val="center"/>
              <w:rPr>
                <w:szCs w:val="28"/>
                <w:lang w:val="uk-UA"/>
              </w:rPr>
            </w:pPr>
            <w:r w:rsidRPr="004F6E5D">
              <w:rPr>
                <w:szCs w:val="28"/>
                <w:lang w:val="uk-UA"/>
              </w:rPr>
              <w:t xml:space="preserve">Тариф на перевезення, </w:t>
            </w:r>
            <w:proofErr w:type="spellStart"/>
            <w:r w:rsidRPr="004F6E5D">
              <w:rPr>
                <w:szCs w:val="28"/>
                <w:lang w:val="uk-UA"/>
              </w:rPr>
              <w:t>грн</w:t>
            </w:r>
            <w:proofErr w:type="spellEnd"/>
          </w:p>
        </w:tc>
        <w:tc>
          <w:tcPr>
            <w:tcW w:w="1731" w:type="dxa"/>
          </w:tcPr>
          <w:p w:rsidR="005C03DA" w:rsidRDefault="005C03DA" w:rsidP="006C44DB">
            <w:pPr>
              <w:jc w:val="center"/>
              <w:rPr>
                <w:szCs w:val="28"/>
                <w:lang w:val="uk-UA"/>
              </w:rPr>
            </w:pPr>
            <w:r w:rsidRPr="004F6E5D">
              <w:rPr>
                <w:szCs w:val="28"/>
                <w:lang w:val="uk-UA"/>
              </w:rPr>
              <w:t>Дальність поїздки,</w:t>
            </w:r>
          </w:p>
          <w:p w:rsidR="005C03DA" w:rsidRPr="004F6E5D" w:rsidRDefault="005C03DA" w:rsidP="006C44DB">
            <w:pPr>
              <w:jc w:val="center"/>
              <w:rPr>
                <w:szCs w:val="28"/>
                <w:lang w:val="uk-UA"/>
              </w:rPr>
            </w:pPr>
            <w:r w:rsidRPr="004F6E5D">
              <w:rPr>
                <w:szCs w:val="28"/>
                <w:lang w:val="uk-UA"/>
              </w:rPr>
              <w:t>км</w:t>
            </w:r>
            <w:r>
              <w:rPr>
                <w:szCs w:val="28"/>
                <w:lang w:val="uk-UA"/>
              </w:rPr>
              <w:t xml:space="preserve"> *</w:t>
            </w:r>
          </w:p>
        </w:tc>
        <w:tc>
          <w:tcPr>
            <w:tcW w:w="2177" w:type="dxa"/>
          </w:tcPr>
          <w:p w:rsidR="005C03DA" w:rsidRPr="004F6E5D" w:rsidRDefault="005C03DA" w:rsidP="006C44DB">
            <w:pPr>
              <w:jc w:val="center"/>
              <w:rPr>
                <w:szCs w:val="28"/>
                <w:lang w:val="uk-UA"/>
              </w:rPr>
            </w:pPr>
            <w:r w:rsidRPr="004F6E5D">
              <w:rPr>
                <w:szCs w:val="28"/>
                <w:lang w:val="uk-UA"/>
              </w:rPr>
              <w:t>Сума відшкодування</w:t>
            </w:r>
            <w:r>
              <w:rPr>
                <w:szCs w:val="28"/>
                <w:lang w:val="uk-UA"/>
              </w:rPr>
              <w:t xml:space="preserve"> витрат</w:t>
            </w:r>
            <w:r w:rsidRPr="004F6E5D">
              <w:rPr>
                <w:szCs w:val="28"/>
                <w:lang w:val="uk-UA"/>
              </w:rPr>
              <w:t>,</w:t>
            </w:r>
          </w:p>
          <w:p w:rsidR="005C03DA" w:rsidRPr="004F6E5D" w:rsidRDefault="005C03DA" w:rsidP="006C44DB">
            <w:pPr>
              <w:jc w:val="center"/>
              <w:rPr>
                <w:szCs w:val="28"/>
                <w:lang w:val="uk-UA"/>
              </w:rPr>
            </w:pPr>
            <w:proofErr w:type="spellStart"/>
            <w:r w:rsidRPr="004F6E5D">
              <w:rPr>
                <w:szCs w:val="28"/>
                <w:lang w:val="uk-UA"/>
              </w:rPr>
              <w:t>грн</w:t>
            </w:r>
            <w:proofErr w:type="spellEnd"/>
          </w:p>
        </w:tc>
      </w:tr>
      <w:tr w:rsidR="005C03DA" w:rsidRPr="004F6E5D" w:rsidTr="006C44DB">
        <w:tc>
          <w:tcPr>
            <w:tcW w:w="690" w:type="dxa"/>
          </w:tcPr>
          <w:p w:rsidR="005C03DA" w:rsidRPr="004F6E5D" w:rsidRDefault="005C03DA" w:rsidP="006C44DB">
            <w:pPr>
              <w:jc w:val="center"/>
              <w:rPr>
                <w:szCs w:val="28"/>
                <w:lang w:val="uk-UA"/>
              </w:rPr>
            </w:pPr>
            <w:r w:rsidRPr="004F6E5D">
              <w:rPr>
                <w:szCs w:val="28"/>
                <w:lang w:val="uk-UA"/>
              </w:rPr>
              <w:t>1</w:t>
            </w:r>
          </w:p>
        </w:tc>
        <w:tc>
          <w:tcPr>
            <w:tcW w:w="2297" w:type="dxa"/>
          </w:tcPr>
          <w:p w:rsidR="005C03DA" w:rsidRPr="004F6E5D" w:rsidRDefault="005C03DA" w:rsidP="006C44DB">
            <w:pPr>
              <w:jc w:val="center"/>
              <w:rPr>
                <w:szCs w:val="28"/>
                <w:lang w:val="uk-UA"/>
              </w:rPr>
            </w:pPr>
            <w:r w:rsidRPr="004F6E5D">
              <w:rPr>
                <w:szCs w:val="28"/>
                <w:lang w:val="uk-UA"/>
              </w:rPr>
              <w:t>2</w:t>
            </w:r>
          </w:p>
        </w:tc>
        <w:tc>
          <w:tcPr>
            <w:tcW w:w="1660" w:type="dxa"/>
          </w:tcPr>
          <w:p w:rsidR="005C03DA" w:rsidRPr="004F6E5D" w:rsidRDefault="005C03DA" w:rsidP="006C44DB">
            <w:pPr>
              <w:jc w:val="center"/>
              <w:rPr>
                <w:szCs w:val="28"/>
                <w:lang w:val="uk-UA"/>
              </w:rPr>
            </w:pPr>
            <w:r w:rsidRPr="004F6E5D">
              <w:rPr>
                <w:szCs w:val="28"/>
                <w:lang w:val="uk-UA"/>
              </w:rPr>
              <w:t>3</w:t>
            </w:r>
          </w:p>
        </w:tc>
        <w:tc>
          <w:tcPr>
            <w:tcW w:w="1467" w:type="dxa"/>
          </w:tcPr>
          <w:p w:rsidR="005C03DA" w:rsidRPr="004F6E5D" w:rsidRDefault="005C03DA" w:rsidP="006C44DB">
            <w:pPr>
              <w:jc w:val="center"/>
              <w:rPr>
                <w:szCs w:val="28"/>
                <w:lang w:val="uk-UA"/>
              </w:rPr>
            </w:pPr>
            <w:r w:rsidRPr="004F6E5D">
              <w:rPr>
                <w:szCs w:val="28"/>
                <w:lang w:val="uk-UA"/>
              </w:rPr>
              <w:t>4</w:t>
            </w:r>
          </w:p>
        </w:tc>
        <w:tc>
          <w:tcPr>
            <w:tcW w:w="1778" w:type="dxa"/>
          </w:tcPr>
          <w:p w:rsidR="005C03DA" w:rsidRPr="004F6E5D" w:rsidRDefault="005C03DA" w:rsidP="006C44DB">
            <w:pPr>
              <w:jc w:val="center"/>
              <w:rPr>
                <w:szCs w:val="28"/>
                <w:lang w:val="uk-UA"/>
              </w:rPr>
            </w:pPr>
            <w:r w:rsidRPr="004F6E5D">
              <w:rPr>
                <w:szCs w:val="28"/>
                <w:lang w:val="uk-UA"/>
              </w:rPr>
              <w:t>5</w:t>
            </w:r>
          </w:p>
        </w:tc>
        <w:tc>
          <w:tcPr>
            <w:tcW w:w="1695" w:type="dxa"/>
          </w:tcPr>
          <w:p w:rsidR="005C03DA" w:rsidRPr="004F6E5D" w:rsidRDefault="005C03DA" w:rsidP="006C44DB">
            <w:pPr>
              <w:jc w:val="center"/>
              <w:rPr>
                <w:szCs w:val="28"/>
                <w:lang w:val="uk-UA"/>
              </w:rPr>
            </w:pPr>
            <w:r w:rsidRPr="004F6E5D">
              <w:rPr>
                <w:szCs w:val="28"/>
                <w:lang w:val="uk-UA"/>
              </w:rPr>
              <w:t>6</w:t>
            </w:r>
          </w:p>
        </w:tc>
        <w:tc>
          <w:tcPr>
            <w:tcW w:w="1639" w:type="dxa"/>
          </w:tcPr>
          <w:p w:rsidR="005C03DA" w:rsidRPr="004F6E5D" w:rsidRDefault="005C03DA" w:rsidP="006C44DB">
            <w:pPr>
              <w:jc w:val="center"/>
              <w:rPr>
                <w:szCs w:val="28"/>
                <w:lang w:val="uk-UA"/>
              </w:rPr>
            </w:pPr>
            <w:r w:rsidRPr="004F6E5D">
              <w:rPr>
                <w:szCs w:val="28"/>
                <w:lang w:val="uk-UA"/>
              </w:rPr>
              <w:t>7</w:t>
            </w:r>
          </w:p>
        </w:tc>
        <w:tc>
          <w:tcPr>
            <w:tcW w:w="1731" w:type="dxa"/>
          </w:tcPr>
          <w:p w:rsidR="005C03DA" w:rsidRPr="004F6E5D" w:rsidRDefault="005C03DA" w:rsidP="006C44DB">
            <w:pPr>
              <w:jc w:val="center"/>
              <w:rPr>
                <w:szCs w:val="28"/>
                <w:lang w:val="uk-UA"/>
              </w:rPr>
            </w:pPr>
            <w:r w:rsidRPr="004F6E5D">
              <w:rPr>
                <w:szCs w:val="28"/>
                <w:lang w:val="uk-UA"/>
              </w:rPr>
              <w:t>8</w:t>
            </w:r>
          </w:p>
        </w:tc>
        <w:tc>
          <w:tcPr>
            <w:tcW w:w="2177" w:type="dxa"/>
          </w:tcPr>
          <w:p w:rsidR="005C03DA" w:rsidRPr="004F6E5D" w:rsidRDefault="005C03DA" w:rsidP="006C44DB">
            <w:pPr>
              <w:jc w:val="center"/>
              <w:rPr>
                <w:szCs w:val="28"/>
                <w:lang w:val="uk-UA"/>
              </w:rPr>
            </w:pPr>
            <w:r>
              <w:rPr>
                <w:szCs w:val="28"/>
                <w:lang w:val="uk-UA"/>
              </w:rPr>
              <w:t>9 (7 х 8)</w:t>
            </w:r>
          </w:p>
        </w:tc>
      </w:tr>
      <w:tr w:rsidR="005C03DA" w:rsidRPr="004F6E5D" w:rsidTr="006C44DB">
        <w:tc>
          <w:tcPr>
            <w:tcW w:w="690" w:type="dxa"/>
          </w:tcPr>
          <w:p w:rsidR="005C03DA" w:rsidRPr="004F6E5D" w:rsidRDefault="005C03DA" w:rsidP="006C44DB">
            <w:pPr>
              <w:rPr>
                <w:szCs w:val="28"/>
                <w:lang w:val="uk-UA"/>
              </w:rPr>
            </w:pPr>
          </w:p>
        </w:tc>
        <w:tc>
          <w:tcPr>
            <w:tcW w:w="2297" w:type="dxa"/>
          </w:tcPr>
          <w:p w:rsidR="005C03DA" w:rsidRPr="004F6E5D" w:rsidRDefault="005C03DA" w:rsidP="006C44DB">
            <w:pPr>
              <w:rPr>
                <w:szCs w:val="28"/>
                <w:lang w:val="uk-UA"/>
              </w:rPr>
            </w:pPr>
          </w:p>
        </w:tc>
        <w:tc>
          <w:tcPr>
            <w:tcW w:w="1660" w:type="dxa"/>
          </w:tcPr>
          <w:p w:rsidR="005C03DA" w:rsidRPr="004F6E5D" w:rsidRDefault="005C03DA" w:rsidP="006C44DB">
            <w:pPr>
              <w:rPr>
                <w:szCs w:val="28"/>
                <w:lang w:val="uk-UA"/>
              </w:rPr>
            </w:pPr>
          </w:p>
        </w:tc>
        <w:tc>
          <w:tcPr>
            <w:tcW w:w="1467" w:type="dxa"/>
          </w:tcPr>
          <w:p w:rsidR="005C03DA" w:rsidRPr="004F6E5D" w:rsidRDefault="005C03DA" w:rsidP="006C44DB">
            <w:pPr>
              <w:rPr>
                <w:szCs w:val="28"/>
                <w:lang w:val="uk-UA"/>
              </w:rPr>
            </w:pPr>
          </w:p>
        </w:tc>
        <w:tc>
          <w:tcPr>
            <w:tcW w:w="1778" w:type="dxa"/>
          </w:tcPr>
          <w:p w:rsidR="005C03DA" w:rsidRPr="004F6E5D" w:rsidRDefault="005C03DA" w:rsidP="006C44DB">
            <w:pPr>
              <w:rPr>
                <w:szCs w:val="28"/>
                <w:lang w:val="uk-UA"/>
              </w:rPr>
            </w:pPr>
          </w:p>
        </w:tc>
        <w:tc>
          <w:tcPr>
            <w:tcW w:w="1695" w:type="dxa"/>
          </w:tcPr>
          <w:p w:rsidR="005C03DA" w:rsidRPr="004F6E5D" w:rsidRDefault="005C03DA" w:rsidP="006C44DB">
            <w:pPr>
              <w:rPr>
                <w:szCs w:val="28"/>
                <w:lang w:val="uk-UA"/>
              </w:rPr>
            </w:pPr>
          </w:p>
        </w:tc>
        <w:tc>
          <w:tcPr>
            <w:tcW w:w="1639" w:type="dxa"/>
          </w:tcPr>
          <w:p w:rsidR="005C03DA" w:rsidRPr="004F6E5D" w:rsidRDefault="005C03DA" w:rsidP="006C44DB">
            <w:pPr>
              <w:rPr>
                <w:szCs w:val="28"/>
                <w:lang w:val="uk-UA"/>
              </w:rPr>
            </w:pPr>
          </w:p>
        </w:tc>
        <w:tc>
          <w:tcPr>
            <w:tcW w:w="1731" w:type="dxa"/>
          </w:tcPr>
          <w:p w:rsidR="005C03DA" w:rsidRPr="004F6E5D" w:rsidRDefault="005C03DA" w:rsidP="006C44DB">
            <w:pPr>
              <w:rPr>
                <w:szCs w:val="28"/>
                <w:lang w:val="uk-UA"/>
              </w:rPr>
            </w:pPr>
          </w:p>
        </w:tc>
        <w:tc>
          <w:tcPr>
            <w:tcW w:w="2177" w:type="dxa"/>
          </w:tcPr>
          <w:p w:rsidR="005C03DA" w:rsidRPr="004F6E5D" w:rsidRDefault="005C03DA" w:rsidP="006C44DB">
            <w:pPr>
              <w:rPr>
                <w:szCs w:val="28"/>
                <w:lang w:val="uk-UA"/>
              </w:rPr>
            </w:pPr>
          </w:p>
        </w:tc>
      </w:tr>
      <w:tr w:rsidR="005C03DA" w:rsidRPr="004F6E5D" w:rsidTr="006C44DB">
        <w:tc>
          <w:tcPr>
            <w:tcW w:w="690" w:type="dxa"/>
          </w:tcPr>
          <w:p w:rsidR="005C03DA" w:rsidRPr="004F6E5D" w:rsidRDefault="005C03DA" w:rsidP="006C44DB">
            <w:pPr>
              <w:rPr>
                <w:szCs w:val="28"/>
                <w:lang w:val="uk-UA"/>
              </w:rPr>
            </w:pPr>
          </w:p>
        </w:tc>
        <w:tc>
          <w:tcPr>
            <w:tcW w:w="2297" w:type="dxa"/>
          </w:tcPr>
          <w:p w:rsidR="005C03DA" w:rsidRPr="00873C4B" w:rsidRDefault="005C03DA" w:rsidP="006C44DB">
            <w:pPr>
              <w:rPr>
                <w:b/>
                <w:szCs w:val="28"/>
                <w:lang w:val="uk-UA"/>
              </w:rPr>
            </w:pPr>
            <w:r w:rsidRPr="00873C4B">
              <w:rPr>
                <w:b/>
                <w:szCs w:val="28"/>
                <w:lang w:val="uk-UA"/>
              </w:rPr>
              <w:t>Разом:</w:t>
            </w:r>
          </w:p>
        </w:tc>
        <w:tc>
          <w:tcPr>
            <w:tcW w:w="1660" w:type="dxa"/>
          </w:tcPr>
          <w:p w:rsidR="005C03DA" w:rsidRPr="004F6E5D" w:rsidRDefault="005C03DA" w:rsidP="006C44DB">
            <w:pPr>
              <w:rPr>
                <w:szCs w:val="28"/>
                <w:lang w:val="uk-UA"/>
              </w:rPr>
            </w:pPr>
          </w:p>
        </w:tc>
        <w:tc>
          <w:tcPr>
            <w:tcW w:w="1467" w:type="dxa"/>
          </w:tcPr>
          <w:p w:rsidR="005C03DA" w:rsidRPr="004F6E5D" w:rsidRDefault="005C03DA" w:rsidP="006C44DB">
            <w:pPr>
              <w:rPr>
                <w:szCs w:val="28"/>
                <w:lang w:val="uk-UA"/>
              </w:rPr>
            </w:pPr>
          </w:p>
        </w:tc>
        <w:tc>
          <w:tcPr>
            <w:tcW w:w="1778" w:type="dxa"/>
          </w:tcPr>
          <w:p w:rsidR="005C03DA" w:rsidRPr="004F6E5D" w:rsidRDefault="005C03DA" w:rsidP="006C44DB">
            <w:pPr>
              <w:rPr>
                <w:szCs w:val="28"/>
                <w:lang w:val="uk-UA"/>
              </w:rPr>
            </w:pPr>
          </w:p>
        </w:tc>
        <w:tc>
          <w:tcPr>
            <w:tcW w:w="1695" w:type="dxa"/>
          </w:tcPr>
          <w:p w:rsidR="005C03DA" w:rsidRPr="004F6E5D" w:rsidRDefault="005C03DA" w:rsidP="006C44DB">
            <w:pPr>
              <w:rPr>
                <w:szCs w:val="28"/>
                <w:lang w:val="uk-UA"/>
              </w:rPr>
            </w:pPr>
          </w:p>
        </w:tc>
        <w:tc>
          <w:tcPr>
            <w:tcW w:w="1639" w:type="dxa"/>
          </w:tcPr>
          <w:p w:rsidR="005C03DA" w:rsidRPr="004F6E5D" w:rsidRDefault="005C03DA" w:rsidP="006C44DB">
            <w:pPr>
              <w:rPr>
                <w:szCs w:val="28"/>
                <w:lang w:val="uk-UA"/>
              </w:rPr>
            </w:pPr>
          </w:p>
        </w:tc>
        <w:tc>
          <w:tcPr>
            <w:tcW w:w="1731" w:type="dxa"/>
          </w:tcPr>
          <w:p w:rsidR="005C03DA" w:rsidRPr="004F6E5D" w:rsidRDefault="005C03DA" w:rsidP="006C44DB">
            <w:pPr>
              <w:rPr>
                <w:szCs w:val="28"/>
                <w:lang w:val="uk-UA"/>
              </w:rPr>
            </w:pPr>
          </w:p>
        </w:tc>
        <w:tc>
          <w:tcPr>
            <w:tcW w:w="2177" w:type="dxa"/>
          </w:tcPr>
          <w:p w:rsidR="005C03DA" w:rsidRPr="004F6E5D" w:rsidRDefault="005C03DA" w:rsidP="006C44DB">
            <w:pPr>
              <w:rPr>
                <w:szCs w:val="28"/>
                <w:lang w:val="uk-UA"/>
              </w:rPr>
            </w:pPr>
          </w:p>
        </w:tc>
      </w:tr>
    </w:tbl>
    <w:p w:rsidR="005C03DA" w:rsidRDefault="005C03DA" w:rsidP="005C03DA">
      <w:pPr>
        <w:rPr>
          <w:szCs w:val="28"/>
          <w:lang w:val="uk-UA"/>
        </w:rPr>
      </w:pPr>
    </w:p>
    <w:p w:rsidR="005C03DA" w:rsidRDefault="005C03DA" w:rsidP="005C03DA">
      <w:pPr>
        <w:jc w:val="both"/>
        <w:rPr>
          <w:szCs w:val="28"/>
          <w:lang w:val="uk-UA"/>
        </w:rPr>
      </w:pPr>
      <w:r w:rsidRPr="007F0DC7">
        <w:rPr>
          <w:szCs w:val="28"/>
          <w:lang w:val="uk-UA"/>
        </w:rPr>
        <w:t xml:space="preserve">*-  з урахуванням </w:t>
      </w:r>
      <w:r>
        <w:rPr>
          <w:szCs w:val="28"/>
          <w:lang w:val="uk-UA"/>
        </w:rPr>
        <w:t>пробігу</w:t>
      </w:r>
      <w:r w:rsidRPr="007F0DC7">
        <w:rPr>
          <w:szCs w:val="28"/>
          <w:lang w:val="uk-UA"/>
        </w:rPr>
        <w:t xml:space="preserve"> </w:t>
      </w:r>
      <w:r>
        <w:rPr>
          <w:szCs w:val="28"/>
          <w:lang w:val="uk-UA"/>
        </w:rPr>
        <w:t>автотранспорту</w:t>
      </w:r>
      <w:r w:rsidRPr="001A11F9">
        <w:rPr>
          <w:szCs w:val="28"/>
          <w:lang w:val="uk-UA"/>
        </w:rPr>
        <w:t xml:space="preserve"> </w:t>
      </w:r>
      <w:r>
        <w:rPr>
          <w:szCs w:val="28"/>
          <w:lang w:val="uk-UA"/>
        </w:rPr>
        <w:t xml:space="preserve">до місця посадки </w:t>
      </w:r>
      <w:proofErr w:type="spellStart"/>
      <w:r>
        <w:rPr>
          <w:szCs w:val="28"/>
          <w:lang w:val="uk-UA"/>
        </w:rPr>
        <w:t>отримувача</w:t>
      </w:r>
      <w:proofErr w:type="spellEnd"/>
      <w:r>
        <w:rPr>
          <w:szCs w:val="28"/>
          <w:lang w:val="uk-UA"/>
        </w:rPr>
        <w:t xml:space="preserve"> Послуг</w:t>
      </w:r>
    </w:p>
    <w:p w:rsidR="005C03DA" w:rsidRDefault="005C03DA" w:rsidP="005C03DA">
      <w:pPr>
        <w:jc w:val="both"/>
        <w:rPr>
          <w:szCs w:val="28"/>
          <w:lang w:val="uk-UA"/>
        </w:rPr>
      </w:pPr>
    </w:p>
    <w:p w:rsidR="005C03DA" w:rsidRDefault="005C03DA" w:rsidP="005C03DA">
      <w:pPr>
        <w:jc w:val="both"/>
        <w:rPr>
          <w:szCs w:val="28"/>
          <w:lang w:val="uk-UA"/>
        </w:rPr>
      </w:pPr>
      <w:r>
        <w:rPr>
          <w:szCs w:val="28"/>
          <w:lang w:val="uk-UA"/>
        </w:rPr>
        <w:t>Підписи:  Директор Підприємства</w:t>
      </w:r>
    </w:p>
    <w:p w:rsidR="005C03DA" w:rsidRDefault="005C03DA" w:rsidP="005C03DA">
      <w:pPr>
        <w:jc w:val="both"/>
        <w:rPr>
          <w:szCs w:val="28"/>
          <w:lang w:val="uk-UA"/>
        </w:rPr>
      </w:pPr>
      <w:r>
        <w:rPr>
          <w:szCs w:val="28"/>
          <w:lang w:val="uk-UA"/>
        </w:rPr>
        <w:t xml:space="preserve">                 Головний бухгалтер Підприємства</w:t>
      </w:r>
    </w:p>
    <w:p w:rsidR="005C03DA" w:rsidRDefault="005C03DA" w:rsidP="005C03DA">
      <w:pPr>
        <w:jc w:val="both"/>
        <w:rPr>
          <w:szCs w:val="28"/>
          <w:lang w:val="uk-UA"/>
        </w:rPr>
      </w:pPr>
      <w:r>
        <w:rPr>
          <w:szCs w:val="28"/>
          <w:lang w:val="uk-UA"/>
        </w:rPr>
        <w:t xml:space="preserve">                 МП</w:t>
      </w:r>
    </w:p>
    <w:p w:rsidR="005C03DA" w:rsidRDefault="005C03DA" w:rsidP="005C03DA">
      <w:pPr>
        <w:jc w:val="both"/>
        <w:rPr>
          <w:szCs w:val="28"/>
          <w:lang w:val="uk-UA"/>
        </w:rPr>
      </w:pPr>
      <w:r>
        <w:rPr>
          <w:szCs w:val="28"/>
          <w:lang w:val="uk-UA"/>
        </w:rPr>
        <w:t xml:space="preserve">                 </w:t>
      </w:r>
    </w:p>
    <w:p w:rsidR="00D07EC2" w:rsidRDefault="005C03DA" w:rsidP="004E183F">
      <w:pPr>
        <w:jc w:val="both"/>
      </w:pPr>
      <w:r>
        <w:rPr>
          <w:szCs w:val="28"/>
          <w:lang w:val="uk-UA"/>
        </w:rPr>
        <w:t xml:space="preserve">                 Виконавець ___________________</w:t>
      </w:r>
      <w:r>
        <w:rPr>
          <w:sz w:val="26"/>
          <w:szCs w:val="26"/>
          <w:lang w:val="uk-UA"/>
        </w:rPr>
        <w:t xml:space="preserve">                      </w:t>
      </w:r>
    </w:p>
    <w:sectPr w:rsidR="00D07EC2" w:rsidSect="005C03DA">
      <w:pgSz w:w="16838" w:h="11906" w:orient="landscape"/>
      <w:pgMar w:top="568" w:right="1134" w:bottom="284"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36CD7"/>
    <w:multiLevelType w:val="hybridMultilevel"/>
    <w:tmpl w:val="5CB85A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5C03DA"/>
    <w:rsid w:val="00114C1E"/>
    <w:rsid w:val="004B2B8A"/>
    <w:rsid w:val="004C112C"/>
    <w:rsid w:val="004E183F"/>
    <w:rsid w:val="00537D59"/>
    <w:rsid w:val="005C03DA"/>
    <w:rsid w:val="007048B6"/>
    <w:rsid w:val="008658A1"/>
    <w:rsid w:val="008B56AB"/>
    <w:rsid w:val="009056A7"/>
    <w:rsid w:val="00AD0615"/>
    <w:rsid w:val="00AF7A17"/>
    <w:rsid w:val="00B02378"/>
    <w:rsid w:val="00BC656A"/>
    <w:rsid w:val="00BE2698"/>
    <w:rsid w:val="00CB25C5"/>
    <w:rsid w:val="00CE651C"/>
    <w:rsid w:val="00D07EC2"/>
    <w:rsid w:val="00E86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3DA"/>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C03DA"/>
    <w:pPr>
      <w:spacing w:after="120"/>
    </w:pPr>
    <w:rPr>
      <w:sz w:val="24"/>
    </w:rPr>
  </w:style>
  <w:style w:type="character" w:customStyle="1" w:styleId="a4">
    <w:name w:val="Основной текст Знак"/>
    <w:basedOn w:val="a0"/>
    <w:link w:val="a3"/>
    <w:rsid w:val="005C03DA"/>
    <w:rPr>
      <w:rFonts w:ascii="Times New Roman" w:eastAsia="Times New Roman" w:hAnsi="Times New Roman" w:cs="Times New Roman"/>
      <w:sz w:val="24"/>
      <w:szCs w:val="24"/>
      <w:lang w:eastAsia="ru-RU"/>
    </w:rPr>
  </w:style>
  <w:style w:type="paragraph" w:styleId="a5">
    <w:name w:val="Title"/>
    <w:basedOn w:val="a"/>
    <w:link w:val="a6"/>
    <w:qFormat/>
    <w:rsid w:val="00E8619A"/>
    <w:pPr>
      <w:jc w:val="center"/>
    </w:pPr>
    <w:rPr>
      <w:b/>
      <w:sz w:val="22"/>
      <w:szCs w:val="20"/>
    </w:rPr>
  </w:style>
  <w:style w:type="character" w:customStyle="1" w:styleId="a6">
    <w:name w:val="Название Знак"/>
    <w:basedOn w:val="a0"/>
    <w:link w:val="a5"/>
    <w:rsid w:val="00E8619A"/>
    <w:rPr>
      <w:rFonts w:ascii="Times New Roman" w:eastAsia="Times New Roman" w:hAnsi="Times New Roman" w:cs="Times New Roman"/>
      <w:b/>
      <w:szCs w:val="20"/>
      <w:lang w:eastAsia="ru-RU"/>
    </w:rPr>
  </w:style>
</w:styles>
</file>

<file path=word/webSettings.xml><?xml version="1.0" encoding="utf-8"?>
<w:webSettings xmlns:r="http://schemas.openxmlformats.org/officeDocument/2006/relationships" xmlns:w="http://schemas.openxmlformats.org/wordprocessingml/2006/main">
  <w:divs>
    <w:div w:id="204663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1045</Words>
  <Characters>5959</Characters>
  <Application>Microsoft Office Word</Application>
  <DocSecurity>0</DocSecurity>
  <Lines>49</Lines>
  <Paragraphs>13</Paragraphs>
  <ScaleCrop>false</ScaleCrop>
  <Company/>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User111-3</dc:creator>
  <cp:keywords/>
  <dc:description/>
  <cp:lastModifiedBy>User111-3</cp:lastModifiedBy>
  <cp:revision>11</cp:revision>
  <cp:lastPrinted>2021-01-12T06:53:00Z</cp:lastPrinted>
  <dcterms:created xsi:type="dcterms:W3CDTF">2021-01-05T11:44:00Z</dcterms:created>
  <dcterms:modified xsi:type="dcterms:W3CDTF">2021-01-21T11:17:00Z</dcterms:modified>
</cp:coreProperties>
</file>