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emf" ContentType="image/x-e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drawing>
            <wp:inline distT="0" distB="0" distL="0" distR="0">
              <wp:extent cx="543560" cy="68580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356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T="0" distB="0" distL="0" distR="0">
              <wp:extent cx="543560" cy="68580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356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Normal"/>
        <w:jc w:val="center"/>
        <w:rPr>
          <w:b/>
        </w:rPr>
      </w:pPr>
      <w:r>
        <w:rPr>
          <w:b/>
        </w:rPr>
        <w:t>КАХОВСЬКА  МІСЬКА  РАДА</w:t>
      </w:r>
    </w:p>
    <w:p>
      <w:pPr>
        <w:pStyle w:val="3"/>
        <w:numPr>
          <w:ilvl w:val="2"/>
          <w:numId w:val="2"/>
        </w:numPr>
        <w:rPr>
          <w:rFonts w:cs="Times New Roman" w:ascii="Times New Roman" w:hAnsi="Times New Roman"/>
          <w:sz w:val="28"/>
          <w:lang w:val="ru-RU"/>
        </w:rPr>
      </w:pPr>
      <w:r>
        <w:rPr>
          <w:rFonts w:cs="Times New Roman" w:ascii="Times New Roman" w:hAnsi="Times New Roman"/>
          <w:sz w:val="28"/>
          <w:lang w:val="ru-RU"/>
        </w:rPr>
        <w:t>ХЕРСОНСЬКОЇ  ОБЛАСТІ</w:t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1"/>
        <w:numPr>
          <w:ilvl w:val="0"/>
          <w:numId w:val="2"/>
        </w:numPr>
        <w:rPr>
          <w:sz w:val="32"/>
          <w:lang w:val="uk-UA"/>
        </w:rPr>
      </w:pPr>
      <w:r>
        <w:rPr>
          <w:sz w:val="32"/>
          <w:lang w:val="uk-UA"/>
        </w:rPr>
        <w:t>РОЗПОРЯДЖЕННЯ</w:t>
      </w:r>
    </w:p>
    <w:p>
      <w:pPr>
        <w:pStyle w:val="Normal"/>
        <w:jc w:val="center"/>
        <w:rPr>
          <w:lang w:eastAsia="zh-CN"/>
        </w:rPr>
      </w:pPr>
      <w:r>
        <w:rPr>
          <w:lang w:eastAsia="zh-CN"/>
        </w:rPr>
        <w:t>МІСЬКОГО ГОЛОВИ</w:t>
      </w:r>
    </w:p>
    <w:p>
      <w:pPr>
        <w:pStyle w:val="Style18"/>
        <w:rPr>
          <w:rFonts w:cs="Antiqua;Corbel" w:ascii="Antiqua;Corbel" w:hAnsi="Antiqua;Corbel"/>
          <w:spacing w:val="140"/>
          <w:sz w:val="32"/>
        </w:rPr>
      </w:pPr>
      <w:r>
        <w:rPr>
          <w:rFonts w:cs="Antiqua;Corbel" w:ascii="Antiqua;Corbel" w:hAnsi="Antiqua;Corbel"/>
          <w:spacing w:val="140"/>
          <w:sz w:val="32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4"/>
        <w:gridCol w:w="3098"/>
      </w:tblGrid>
      <w:tr>
        <w:trPr>
          <w:cantSplit w:val="false"/>
        </w:trPr>
        <w:tc>
          <w:tcPr>
            <w:tcW w:w="30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8"/>
              <w:tabs>
                <w:tab w:val="left" w:pos="4680" w:leader="none"/>
                <w:tab w:val="left" w:pos="6804" w:leader="none"/>
              </w:tabs>
              <w:spacing w:before="0" w:after="200"/>
              <w:jc w:val="both"/>
              <w:rPr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24.11.2020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8"/>
              <w:tabs>
                <w:tab w:val="left" w:pos="4680" w:leader="none"/>
                <w:tab w:val="left" w:pos="6804" w:leader="none"/>
              </w:tabs>
              <w:spacing w:before="0" w:after="200"/>
              <w:rPr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м. Каховка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8"/>
              <w:tabs>
                <w:tab w:val="left" w:pos="4680" w:leader="none"/>
                <w:tab w:val="left" w:pos="6804" w:leader="none"/>
              </w:tabs>
              <w:spacing w:before="0" w:after="200"/>
              <w:jc w:val="right"/>
              <w:rPr>
                <w:rFonts w:eastAsia="Times New Roman"/>
                <w:b w:val="false"/>
                <w:sz w:val="26"/>
                <w:szCs w:val="26"/>
              </w:rPr>
            </w:pPr>
            <w:r>
              <w:rPr>
                <w:rFonts w:eastAsia="Calibri" w:cs="Calibri"/>
                <w:b w:val="false"/>
                <w:sz w:val="26"/>
                <w:szCs w:val="26"/>
              </w:rPr>
              <w:t xml:space="preserve">№ </w:t>
            </w:r>
            <w:r>
              <w:rPr>
                <w:rFonts w:eastAsia="Calibri" w:cs="Calibri"/>
                <w:b w:val="false"/>
                <w:sz w:val="26"/>
                <w:szCs w:val="26"/>
              </w:rPr>
              <w:t>186</w:t>
            </w:r>
            <w:r>
              <w:rPr>
                <w:rFonts w:eastAsia="Times New Roman"/>
                <w:b w:val="false"/>
                <w:sz w:val="26"/>
                <w:szCs w:val="26"/>
              </w:rPr>
              <w:t>-р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ind w:left="142" w:right="-144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 створення робочої групи з</w:t>
      </w:r>
    </w:p>
    <w:p>
      <w:pPr>
        <w:pStyle w:val="Normal"/>
        <w:spacing w:before="0" w:after="0"/>
        <w:ind w:left="142" w:right="-144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опрацювання документів претендента</w:t>
      </w:r>
    </w:p>
    <w:p>
      <w:pPr>
        <w:pStyle w:val="Normal"/>
        <w:spacing w:before="0" w:after="0"/>
        <w:ind w:left="142" w:right="-144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зв'язку з кадровими змінами та відповідно до п. 10 наказу Фонду Державного майна України від 31.12.2015 р. № 2075 “Про затвердження Положення про конкурсний відбір суб'єктів оціночної діяльності”,п. 20 ч. 4 ст. 42 Закону України “Про місцеве самоврядування в Україні”</w:t>
      </w:r>
    </w:p>
    <w:p>
      <w:pPr>
        <w:pStyle w:val="Normal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Створити робочу групу з опрацювання документів претендента у складі: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Орєхов І.М.</w:t>
        <w:tab/>
        <w:tab/>
        <w:tab/>
        <w:tab/>
        <w:t xml:space="preserve">заступник міського голови з питань </w:t>
        <w:tab/>
        <w:tab/>
        <w:tab/>
        <w:tab/>
        <w:tab/>
        <w:tab/>
        <w:tab/>
        <w:t>діяльності виконавчих органів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Камєнєва А.А.</w:t>
        <w:tab/>
        <w:tab/>
        <w:tab/>
        <w:tab/>
        <w:t xml:space="preserve">начальник відділу економіки, </w:t>
        <w:tab/>
        <w:tab/>
        <w:tab/>
        <w:tab/>
        <w:tab/>
        <w:tab/>
        <w:tab/>
        <w:tab/>
        <w:t>комунального майна та землі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Тишковець В.В.</w:t>
        <w:tab/>
        <w:tab/>
        <w:tab/>
        <w:tab/>
        <w:t>головний спеціаліст відділу економіки,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>комунального майна та землі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Гівіряк О.С.</w:t>
        <w:tab/>
        <w:tab/>
        <w:tab/>
        <w:tab/>
        <w:t>головний спеціаліст відділу економіки,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>комунального майна та землі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Бондаренко І.П.</w:t>
        <w:tab/>
        <w:tab/>
        <w:tab/>
        <w:tab/>
        <w:t>головний спеціаліст відділу міського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>господарства, надзвичайних ситуацій,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>обліку житла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Коваль В.С.</w:t>
        <w:tab/>
        <w:tab/>
        <w:tab/>
        <w:tab/>
        <w:t xml:space="preserve">головний спеціаліст юридичного </w:t>
        <w:tab/>
        <w:tab/>
        <w:tab/>
        <w:tab/>
        <w:tab/>
        <w:tab/>
        <w:tab/>
        <w:tab/>
        <w:t>відділу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Робочій групі з метою забезпечення проведення конкурсного відбору суб'єктів оціночної діяльності здійснювати підготовку інформаційного повідомлення про проведення конкурсу, опрацьовувати подані претендентами документи щодо практичного досвіду виконання робіт з оцінки, підготовки для комісії інформаційної довідки щодо кожного претендента, який має намір взяти участь у конкурсі, підготовку інформації про результати конкурсу для повідомлення переможців конкурсу, замовників конкурсу та для оприлюднення.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Вважати Розпорядження міського голови від 06.03.2020 року за № 43-р “ Про створення робочої групи з опрацювання документів претендента”   таким, що втратили чинність.</w:t>
      </w:r>
    </w:p>
    <w:p>
      <w:pPr>
        <w:pStyle w:val="Normal"/>
        <w:spacing w:before="0" w:after="0"/>
        <w:ind w:left="142" w:right="-144" w:firstLine="708"/>
        <w:jc w:val="both"/>
        <w:rPr>
          <w:rFonts w:eastAsia="Batang;바탕" w:cs="Liberation Serif;Times New Roman" w:ascii="Liberation Serif;Times New Roman" w:hAnsi="Liberation Serif;Times New Roman"/>
          <w:b w:val="false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 xml:space="preserve">4. Контроль за виконанням цього розпорядження покласти </w:t>
      </w:r>
      <w:r>
        <w:rPr>
          <w:rFonts w:eastAsia="Batang;바탕" w:cs="Liberation Serif;Times New Roman" w:ascii="Liberation Serif;Times New Roman" w:hAnsi="Liberation Serif;Times New Roman"/>
          <w:b w:val="false"/>
          <w:bCs/>
          <w:sz w:val="28"/>
          <w:szCs w:val="28"/>
          <w:lang w:val="uk-UA"/>
        </w:rPr>
        <w:t>на з</w:t>
      </w:r>
      <w:r>
        <w:rPr>
          <w:rFonts w:eastAsia="Batang;바탕" w:cs="Times New Roman" w:ascii="Times New Roman" w:hAnsi="Times New Roman"/>
          <w:b w:val="false"/>
          <w:bCs/>
          <w:sz w:val="28"/>
          <w:szCs w:val="28"/>
          <w:lang w:val="uk-UA"/>
        </w:rPr>
        <w:t>аступника міського голови з питань діяльності виконавчих органів (Орєхов І.М.)</w:t>
      </w:r>
      <w:r>
        <w:rPr>
          <w:rFonts w:eastAsia="Batang;바탕" w:cs="Liberation Serif;Times New Roman" w:ascii="Liberation Serif;Times New Roman" w:hAnsi="Liberation Serif;Times New Roman"/>
          <w:b w:val="false"/>
          <w:bCs/>
          <w:sz w:val="28"/>
          <w:szCs w:val="28"/>
          <w:lang w:val="uk-UA"/>
        </w:rPr>
        <w:t>.</w:t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42" w:right="-144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1"/>
        <w:tabs>
          <w:tab w:val="left" w:pos="426" w:leader="none"/>
        </w:tabs>
        <w:ind w:left="142" w:right="-144" w:hanging="0"/>
        <w:rPr>
          <w:rFonts w:cs="Liberation Serif" w:ascii="Liberation Serif" w:hAnsi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        </w:t>
      </w:r>
    </w:p>
    <w:p>
      <w:pPr>
        <w:pStyle w:val="Normal"/>
        <w:spacing w:before="0" w:after="200"/>
        <w:ind w:left="142" w:right="-144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Міський голова                          </w:t>
        <w:tab/>
        <w:tab/>
        <w:tab/>
        <w:tab/>
        <w:tab/>
        <w:tab/>
        <w:t>В.А.Немерець</w:t>
      </w:r>
    </w:p>
    <w:sectPr>
      <w:type w:val="nextPage"/>
      <w:pgSz w:w="11906" w:h="16838"/>
      <w:pgMar w:left="1418" w:right="851" w:header="0" w:top="56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UkrainianPeterburg">
    <w:altName w:val="Courier New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ntiqua">
    <w:altName w:val="Corbe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Cs w:val="22"/>
        <w:lang w:val="uk-UA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d5b4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qFormat/>
    <w:basedOn w:val="Normal"/>
    <w:next w:val="Normal"/>
    <w:pPr>
      <w:keepNext/>
      <w:numPr>
        <w:ilvl w:val="0"/>
        <w:numId w:val="1"/>
      </w:numPr>
      <w:suppressAutoHyphens w:val="true"/>
      <w:jc w:val="center"/>
      <w:outlineLvl w:val="0"/>
    </w:pPr>
    <w:rPr>
      <w:rFonts w:eastAsia="Times New Roman"/>
      <w:b/>
      <w:color w:val="000000"/>
      <w:szCs w:val="20"/>
      <w:lang w:val="ru-RU" w:eastAsia="zh-CN"/>
    </w:rPr>
  </w:style>
  <w:style w:type="paragraph" w:styleId="3">
    <w:name w:val="Заголовок 3"/>
    <w:qFormat/>
    <w:basedOn w:val="Normal"/>
    <w:next w:val="Normal"/>
    <w:pPr>
      <w:keepNext/>
      <w:numPr>
        <w:ilvl w:val="0"/>
        <w:numId w:val="1"/>
      </w:numPr>
      <w:suppressAutoHyphens w:val="true"/>
      <w:jc w:val="center"/>
      <w:outlineLvl w:val="2"/>
    </w:pPr>
    <w:rPr>
      <w:rFonts w:ascii="UkrainianPeterburg;Courier New" w:hAnsi="UkrainianPeterburg;Courier New" w:eastAsia="Times New Roman" w:cs="UkrainianPeterburg;Courier New"/>
      <w:b/>
      <w:color w:val="000000"/>
      <w:sz w:val="24"/>
      <w:szCs w:val="20"/>
      <w:lang w:val="en-US" w:eastAsia="zh-CN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Style12" w:customStyle="1">
    <w:name w:val="Текст выноски Знак"/>
    <w:uiPriority w:val="99"/>
    <w:qFormat/>
    <w:semiHidden/>
    <w:link w:val="a3"/>
    <w:rsid w:val="008d3667"/>
    <w:basedOn w:val="DefaultParagraphFont"/>
    <w:rPr>
      <w:rFonts w:ascii="Segoe UI" w:hAnsi="Segoe UI" w:cs="Segoe UI"/>
      <w:sz w:val="18"/>
      <w:szCs w:val="18"/>
    </w:rPr>
  </w:style>
  <w:style w:type="paragraph" w:styleId="Style13">
    <w:name w:val="Заголовок"/>
    <w:qFormat/>
    <w:basedOn w:val="Normal"/>
    <w:next w:val="Style14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qFormat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qFormat/>
    <w:semiHidden/>
    <w:unhideWhenUsed/>
    <w:link w:val="a4"/>
    <w:rsid w:val="008d3667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1" w:customStyle="1">
    <w:name w:val="Основной текст 21"/>
    <w:qFormat/>
    <w:rsid w:val="00d7119b"/>
    <w:basedOn w:val="Normal"/>
    <w:pPr>
      <w:suppressAutoHyphens w:val="true"/>
      <w:spacing w:lineRule="auto" w:line="240" w:before="0" w:after="0"/>
      <w:ind w:left="0" w:right="360" w:hanging="0"/>
      <w:jc w:val="both"/>
    </w:pPr>
    <w:rPr>
      <w:rFonts w:ascii="Times New Roman" w:hAnsi="Times New Roman" w:eastAsia="Times New Roman" w:cs="Times New Roman"/>
      <w:sz w:val="28"/>
      <w:szCs w:val="24"/>
      <w:lang w:eastAsia="zh-CN"/>
    </w:rPr>
  </w:style>
  <w:style w:type="paragraph" w:styleId="Style18">
    <w:name w:val="заголов"/>
    <w:qFormat/>
    <w:basedOn w:val="Normal"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numbering" w:styleId="NoList" w:default="1">
    <w:name w:val="No List"/>
    <w:uiPriority w:val="99"/>
    <w:qFormat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e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2016-11-10T08:49:00Z</dcterms:created>
  <dc:creator>Nachalnuk</dc:creator>
  <dc:language>uk-UA</dc:language>
  <cp:lastPrinted>2020-11-24T08:29:51Z</cp:lastPrinted>
  <dcterms:modified xsi:type="dcterms:W3CDTF">2020-11-24T14:28:01Z</dcterms:modified>
  <cp:revision>30</cp:revision>
</cp:coreProperties>
</file>