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360" w:hanging="0"/>
        <w:jc w:val="center"/>
        <w:rPr/>
      </w:pPr>
      <w:r>
        <w:rPr/>
        <w:object>
          <v:shape id="ole_rId2" style="width:42.35pt;height:53.35pt" o:ole="">
            <v:imagedata r:id="rId3" o:title=""/>
          </v:shape>
          <o:OLEObject Type="Embed" ProgID="" ShapeID="ole_rId2" DrawAspect="Content" ObjectID="_1304457735" r:id="rId2"/>
        </w:object>
      </w:r>
      <w:r>
        <w:rPr>
          <w:rFonts w:eastAsia="Times New Roman" w:cs="Times New Roman"/>
        </w:rPr>
        <w:t xml:space="preserve"> </w:t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360" w:hanging="0"/>
        <w:jc w:val="center"/>
        <w:rPr/>
      </w:pPr>
      <w:r>
        <w:rPr>
          <w:b/>
        </w:rPr>
        <w:t>КАХОВСЬКА  МІСЬКА  РАДА</w:t>
      </w:r>
    </w:p>
    <w:p>
      <w:pPr>
        <w:pStyle w:val="Normal"/>
        <w:numPr>
          <w:ilvl w:val="0"/>
          <w:numId w:val="0"/>
        </w:numPr>
        <w:ind w:left="360" w:hanging="0"/>
        <w:jc w:val="center"/>
        <w:rPr/>
      </w:pPr>
      <w:r>
        <w:rPr>
          <w:rFonts w:cs="Times New Roman"/>
          <w:b/>
          <w:bCs/>
          <w:sz w:val="28"/>
        </w:rPr>
        <w:t>ХЕРСОНСЬКОЇ  ОБЛАСТІ</w:t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sz w:val="16"/>
        </w:rPr>
      </w:pPr>
      <w:r>
        <w:rPr>
          <w:sz w:val="16"/>
        </w:rPr>
      </w:r>
    </w:p>
    <w:p>
      <w:pPr>
        <w:pStyle w:val="1"/>
        <w:jc w:val="center"/>
        <w:rPr/>
      </w:pPr>
      <w:r>
        <w:rPr>
          <w:sz w:val="32"/>
        </w:rPr>
        <w:t>РІШЕННЯ</w:t>
      </w:r>
    </w:p>
    <w:p>
      <w:pPr>
        <w:pStyle w:val="Normal"/>
        <w:numPr>
          <w:ilvl w:val="0"/>
          <w:numId w:val="0"/>
        </w:numPr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360" w:hanging="0"/>
        <w:jc w:val="center"/>
        <w:rPr/>
      </w:pPr>
      <w:r>
        <w:rPr>
          <w:sz w:val="24"/>
        </w:rPr>
        <w:t>_</w:t>
      </w:r>
      <w:r>
        <w:rPr>
          <w:sz w:val="26"/>
          <w:szCs w:val="26"/>
        </w:rPr>
        <w:t>__</w:t>
      </w:r>
      <w:r>
        <w:rPr>
          <w:sz w:val="28"/>
          <w:szCs w:val="28"/>
          <w:u w:val="single"/>
        </w:rPr>
        <w:t>101</w:t>
      </w:r>
      <w:r>
        <w:rPr>
          <w:sz w:val="26"/>
          <w:szCs w:val="26"/>
        </w:rPr>
        <w:t>_____ сесії __</w:t>
      </w:r>
      <w:r>
        <w:rPr>
          <w:sz w:val="26"/>
          <w:szCs w:val="26"/>
          <w:u w:val="single"/>
        </w:rPr>
        <w:t>VII_</w:t>
      </w:r>
      <w:r>
        <w:rPr>
          <w:sz w:val="26"/>
          <w:szCs w:val="26"/>
        </w:rPr>
        <w:t>______ скликання</w:t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28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rPr/>
        <w:tc>
          <w:tcPr>
            <w:tcW w:w="3095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0"/>
              </w:numPr>
              <w:tabs>
                <w:tab w:val="left" w:pos="4680" w:leader="none"/>
                <w:tab w:val="left" w:pos="6804" w:leader="none"/>
              </w:tabs>
              <w:ind w:left="360" w:hanging="0"/>
              <w:jc w:val="both"/>
              <w:rPr/>
            </w:pPr>
            <w:r>
              <w:rPr>
                <w:b w:val="false"/>
                <w:sz w:val="28"/>
                <w:szCs w:val="28"/>
              </w:rPr>
              <w:t>10.07.2020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0"/>
              </w:numPr>
              <w:tabs>
                <w:tab w:val="left" w:pos="4680" w:leader="none"/>
                <w:tab w:val="left" w:pos="6804" w:leader="none"/>
              </w:tabs>
              <w:ind w:left="360" w:hanging="0"/>
              <w:rPr/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6" w:type="dxa"/>
            <w:tcBorders/>
            <w:shd w:fill="FFFFFF" w:val="clear"/>
          </w:tcPr>
          <w:p>
            <w:pPr>
              <w:pStyle w:val="Style18"/>
              <w:numPr>
                <w:ilvl w:val="0"/>
                <w:numId w:val="0"/>
              </w:numPr>
              <w:tabs>
                <w:tab w:val="left" w:pos="4680" w:leader="none"/>
                <w:tab w:val="left" w:pos="6804" w:leader="none"/>
              </w:tabs>
              <w:ind w:left="360" w:hanging="0"/>
              <w:jc w:val="right"/>
              <w:rPr/>
            </w:pPr>
            <w:r>
              <w:rPr>
                <w:rFonts w:eastAsia="Times New Roman" w:cs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 w:val="false"/>
                <w:sz w:val="28"/>
                <w:szCs w:val="28"/>
              </w:rPr>
              <w:t>2295/101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left" w:pos="360" w:leader="none"/>
          <w:tab w:val="left" w:pos="720" w:leader="none"/>
          <w:tab w:val="left" w:pos="9540" w:leader="none"/>
        </w:tabs>
        <w:suppressAutoHyphens w:val="true"/>
        <w:bidi w:val="0"/>
        <w:spacing w:lineRule="atLeast" w:line="283" w:before="0" w:after="0"/>
        <w:ind w:left="360" w:right="0" w:hanging="0"/>
        <w:jc w:val="left"/>
        <w:rPr>
          <w:rFonts w:ascii="Times New Roman" w:hAnsi="Times New Roman" w:eastAsia="Liberation Serif;Times New Roman" w:cs="Times New Roman"/>
          <w:bCs/>
          <w:sz w:val="28"/>
          <w:szCs w:val="28"/>
          <w:lang w:val="uk-UA"/>
        </w:rPr>
      </w:pPr>
      <w:r>
        <w:rPr>
          <w:rFonts w:eastAsia="Liberation Serif;Times New Roman"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Про внесення змін до рішення сесії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міської ради від 05.03.2020 р. № 2114/94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«</w:t>
      </w:r>
      <w:r>
        <w:rPr>
          <w:rFonts w:cs="Times New Roman" w:ascii="Times New Roman" w:hAnsi="Times New Roman"/>
          <w:sz w:val="26"/>
          <w:szCs w:val="26"/>
        </w:rPr>
        <w:t xml:space="preserve">Про укладання договору оренди земельної ділянки з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6"/>
          <w:szCs w:val="26"/>
        </w:rPr>
        <w:t xml:space="preserve">Обслуговуючим кооперативом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6"/>
          <w:szCs w:val="26"/>
        </w:rPr>
        <w:t>«ЖБК»СВітанок 2020» по вул. Мелітопольській, 36-А</w:t>
      </w:r>
      <w:r>
        <w:rPr>
          <w:rFonts w:cs="Times New Roman" w:ascii="Times New Roman" w:hAnsi="Times New Roman"/>
          <w:sz w:val="26"/>
          <w:szCs w:val="26"/>
          <w:lang w:val="uk-UA"/>
        </w:rPr>
        <w:t>»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 зв'язку з уточненням даних, керуючись пунктом 34 частини 1 статті 26 Закону України «Про місцеве самоврядування в Україні», міська рада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ind w:left="2832" w:right="0"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>ВИРІШИЛА:</w:t>
      </w:r>
    </w:p>
    <w:p>
      <w:pPr>
        <w:pStyle w:val="Normal"/>
        <w:spacing w:before="0" w:after="0"/>
        <w:ind w:left="2832" w:righ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1. Внести зміни до рішення сесії Каховської міської ради від 05.03.2020 р. № 2114/94 «</w:t>
      </w:r>
      <w:r>
        <w:rPr>
          <w:rFonts w:cs="Times New Roman" w:ascii="Times New Roman" w:hAnsi="Times New Roman"/>
          <w:sz w:val="26"/>
          <w:szCs w:val="26"/>
        </w:rPr>
        <w:t>Про укладання договору оренди земельної ділянки з Обслуговуючим кооперативом «ЖБК»СВітанок 2020» по вул. Мелітопольській, 36-А</w:t>
      </w:r>
      <w:r>
        <w:rPr>
          <w:rFonts w:cs="Times New Roman" w:ascii="Times New Roman" w:hAnsi="Times New Roman"/>
          <w:sz w:val="26"/>
          <w:szCs w:val="26"/>
          <w:lang w:val="uk-UA"/>
        </w:rPr>
        <w:t>» а саме: викласти пункт 1 в наступній редакції: “</w:t>
      </w:r>
      <w:r>
        <w:rPr>
          <w:rFonts w:cs="Liberation Serif;Times New Roman" w:ascii="Liberation Serif;Times New Roman" w:hAnsi="Liberation Serif;Times New Roman"/>
          <w:sz w:val="26"/>
          <w:szCs w:val="26"/>
          <w:lang w:val="uk-UA"/>
        </w:rPr>
        <w:t xml:space="preserve">1. Укласти з Обслуговуючим кооперативом “Житлово — будівельний кооператив “Світанок 2020” договір оренди земельної ділянки, </w:t>
      </w:r>
      <w:r>
        <w:rPr>
          <w:rStyle w:val="Style12"/>
          <w:rFonts w:cs="Liberation Serif;Times New Roman" w:ascii="Liberation Serif;Times New Roman" w:hAnsi="Liberation Serif;Times New Roman"/>
          <w:b w:val="false"/>
          <w:bCs w:val="false"/>
          <w:sz w:val="26"/>
          <w:szCs w:val="26"/>
          <w:lang w:val="uk-UA"/>
        </w:rPr>
        <w:t xml:space="preserve">розташованої </w:t>
      </w:r>
      <w:r>
        <w:rPr>
          <w:rFonts w:cs="Liberation Serif;Times New Roman" w:ascii="Liberation Serif;Times New Roman" w:hAnsi="Liberation Serif;Times New Roman"/>
          <w:sz w:val="26"/>
          <w:szCs w:val="26"/>
          <w:lang w:val="uk-UA"/>
        </w:rPr>
        <w:t xml:space="preserve">за адресою: м. Каховка, по вул. Мелітопольській, 36 - А, загальною площею 0,4400 га, кадастровий номер: </w:t>
      </w:r>
      <w:r>
        <w:rPr>
          <w:rStyle w:val="Style12"/>
          <w:rFonts w:cs="Liberation Serif;Times New Roman" w:ascii="Liberation Serif;Times New Roman" w:hAnsi="Liberation Serif;Times New Roman"/>
          <w:b w:val="false"/>
          <w:bCs w:val="false"/>
          <w:sz w:val="26"/>
          <w:szCs w:val="26"/>
          <w:lang w:val="uk-UA"/>
        </w:rPr>
        <w:t>6510400000:01:001:0232, вид використання земельної ділянки: для добудови незавершеного будівництва 70 квартирного будинку, цільове призначення: 02.03 Для будівництва і обслуговування багатоквартирного житлового будинку, категорія земель: землі житлової та громадської забудови Каховської міської ради, строком на 5 (п’ять) років.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6"/>
          <w:szCs w:val="26"/>
          <w:lang w:val="uk-UA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  <w:lang w:val="uk-UA"/>
        </w:rPr>
        <w:tab/>
        <w:t>Нормативна грошова оцінка земельної ділянки становить 802510,04 грн. (Вісімсот дві тисячі п’ятсот десять гривень 04 копійки).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6"/>
          <w:szCs w:val="26"/>
          <w:lang w:val="uk-UA"/>
        </w:rPr>
        <w:t xml:space="preserve">Встановити, що розмір річної орендної плати за договором оренди землі  становить 3 % від 3% (три відсотка від трьох відсотків) від нормативної грошової оцінки землі, </w:t>
      </w:r>
      <w:r>
        <w:rPr>
          <w:rFonts w:cs="Liberation Serif;Times New Roman" w:ascii="Liberation Serif;Times New Roman" w:hAnsi="Liberation Serif;Times New Roman"/>
          <w:color w:val="000000"/>
          <w:sz w:val="26"/>
          <w:szCs w:val="26"/>
          <w:lang w:val="uk-UA"/>
        </w:rPr>
        <w:t xml:space="preserve">з урахуванням щорічного коефіцієнту індексації, що у 2020 році </w:t>
      </w:r>
      <w:r>
        <w:rPr>
          <w:rFonts w:eastAsia="Courier New" w:cs="Liberation Serif;Times New Roman" w:ascii="Liberation Serif;Times New Roman" w:hAnsi="Liberation Serif;Times New Roman"/>
          <w:b w:val="false"/>
          <w:bCs w:val="false"/>
          <w:color w:val="000000"/>
          <w:sz w:val="26"/>
          <w:szCs w:val="26"/>
          <w:lang w:val="uk-UA"/>
        </w:rPr>
        <w:t>складає 722,25 грн. (Сімсот двадцять дві гривні 25 копійок)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color w:val="000000"/>
          <w:sz w:val="26"/>
          <w:szCs w:val="26"/>
          <w:lang w:val="uk-UA"/>
        </w:rPr>
        <w:t>»</w:t>
      </w:r>
      <w:r>
        <w:rPr>
          <w:rFonts w:cs="Liberation Serif;Times New Roman" w:ascii="Liberation Serif;Times New Roman" w:hAnsi="Liberation Serif;Times New Roman"/>
          <w:sz w:val="26"/>
          <w:szCs w:val="26"/>
          <w:lang w:val="uk-UA"/>
        </w:rPr>
        <w:t xml:space="preserve"> у відповідності до норм законодавства та згідно з рішенням 78 сесії VІІ скликання міської ради від 30.05.2019 р. № 1636/78 «Про встановлення ставок орендної плати за використання земельних ділянок комунальної власності на території м. Каховка»</w:t>
      </w:r>
      <w:r>
        <w:rPr>
          <w:rFonts w:cs="Liberation Serif;Times New Roman" w:ascii="Liberation Serif;Times New Roman" w:hAnsi="Liberation Serif;Times New Roman"/>
          <w:color w:val="000000"/>
          <w:sz w:val="26"/>
          <w:szCs w:val="26"/>
          <w:lang w:val="uk-UA"/>
        </w:rPr>
        <w:t>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2.</w:t>
      </w:r>
      <w:r>
        <w:rPr>
          <w:rFonts w:cs="Times New Roman" w:ascii="Times New Roman" w:hAnsi="Times New Roman"/>
          <w:sz w:val="26"/>
          <w:szCs w:val="26"/>
        </w:rPr>
        <w:t xml:space="preserve">  Відповідальність за виконання цього рішення покласти на заступника міського голови з питань діяльності виконавчих органів (Перемежко А.В.).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. Контроль за виконанням цього рішення покласти на постійну депутатську комісію з питань містобудування, земельних відносин, приватизації та використання майна територіальної громади міста (Гончарова Т.С.).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Міський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голова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</w:t>
        <w:tab/>
        <w:tab/>
        <w:t xml:space="preserve">                                          </w:t>
      </w:r>
      <w:r>
        <w:rPr>
          <w:rFonts w:cs="Times New Roman" w:ascii="Times New Roman" w:hAnsi="Times New Roman"/>
          <w:sz w:val="26"/>
          <w:szCs w:val="26"/>
        </w:rPr>
        <w:t>А.А.Дячен</w:t>
      </w:r>
      <w:r>
        <w:rPr>
          <w:rFonts w:cs="Times New Roman" w:ascii="Times New Roman" w:hAnsi="Times New Roman"/>
          <w:sz w:val="26"/>
          <w:szCs w:val="26"/>
          <w:lang w:val="uk-UA"/>
        </w:rPr>
        <w:t>ко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krainianPeterburg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Cs w:val="24"/>
      <w:lang w:val="uk-UA"/>
    </w:rPr>
  </w:style>
  <w:style w:type="paragraph" w:styleId="3">
    <w:name w:val="Heading 3"/>
    <w:basedOn w:val="Normal"/>
    <w:next w:val="Normal"/>
    <w:qFormat/>
    <w:pPr>
      <w:keepNext/>
      <w:suppressAutoHyphens w:val="true"/>
      <w:jc w:val="center"/>
      <w:outlineLvl w:val="2"/>
    </w:pPr>
    <w:rPr>
      <w:rFonts w:ascii="UkrainianPeterburg;Courier New" w:hAnsi="UkrainianPeterburg;Courier New" w:eastAsia="Times New Roman" w:cs="UkrainianPeterburg;Courier New"/>
      <w:b/>
      <w:color w:val="000000"/>
      <w:sz w:val="24"/>
      <w:szCs w:val="20"/>
      <w:lang w:val="en-US" w:eastAsia="zh-CN"/>
    </w:rPr>
  </w:style>
  <w:style w:type="character" w:styleId="ListLabel24">
    <w:name w:val="ListLabel 24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ListLabel25">
    <w:name w:val="ListLabel 25"/>
    <w:qFormat/>
    <w:rPr>
      <w:rFonts w:eastAsia="Liberation Serif;Times New Roman" w:cs="Liberation Serif;Times New Roman"/>
      <w:b w:val="false"/>
      <w:sz w:val="28"/>
      <w:szCs w:val="28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26">
    <w:name w:val="ListLabel 26"/>
    <w:qFormat/>
    <w:rPr>
      <w:rFonts w:eastAsia="Times New Roman" w:cs="Times New Roman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paragraph" w:styleId="Style19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;Arial Unicode MS"/>
      <w:lang w:val="zxx"/>
    </w:rPr>
  </w:style>
  <w:style w:type="paragraph" w:styleId="Style20">
    <w:name w:val="Заголовок таблицы"/>
    <w:basedOn w:val="Style19"/>
    <w:qFormat/>
    <w:pPr/>
    <w:rPr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LibreOffice/5.1.6.2$Linux_x86 LibreOffice_project/10m0$Build-2</Application>
  <Pages>2</Pages>
  <Words>310</Words>
  <Characters>2037</Characters>
  <CharactersWithSpaces>2422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2020-07-08T15:42:18Z</dcterms:created>
  <dc:creator/>
  <dc:description/>
  <dc:language>uk-UA</dc:language>
  <cp:lastModifiedBy/>
  <cp:lastPrinted>2020-07-09T11:43:15Z</cp:lastPrinted>
  <dcterms:modified xsi:type="dcterms:W3CDTF">2020-07-13T14:38:03Z</dcterms:modified>
  <cp:revision>9</cp:revision>
  <dc:subject/>
  <dc:title/>
</cp:coreProperties>
</file>