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right="-469" w:hanging="0"/>
        <w:jc w:val="left"/>
        <w:rPr/>
      </w:pPr>
      <w:r>
        <w:rPr/>
        <w:tab/>
        <w:tab/>
        <w:tab/>
        <w:tab/>
        <w:tab/>
        <w:tab/>
        <w:t xml:space="preserve"> </w:t>
      </w:r>
      <w:r>
        <w:rPr/>
        <w:drawing>
          <wp:inline distT="0" distB="0" distL="0" distR="0">
            <wp:extent cx="531495" cy="6718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uppressAutoHyphens w:val="true"/>
        <w:bidi w:val="0"/>
        <w:jc w:val="center"/>
        <w:rPr>
          <w:b/>
          <w:b/>
        </w:rPr>
      </w:pPr>
      <w:r>
        <w:rPr>
          <w:b/>
        </w:rPr>
        <w:t>КАХОВСЬКА  МІСЬКА  РАДА</w:t>
      </w:r>
    </w:p>
    <w:p>
      <w:pPr>
        <w:pStyle w:val="3"/>
        <w:keepNext/>
        <w:widowControl w:val="false"/>
        <w:numPr>
          <w:ilvl w:val="0"/>
          <w:numId w:val="0"/>
        </w:numPr>
        <w:suppressAutoHyphens w:val="true"/>
        <w:bidi w:val="0"/>
        <w:ind w:left="0" w:right="0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ХЕРСОНСЬКОЇ  ОБЛАСТІ</w:t>
      </w:r>
    </w:p>
    <w:p>
      <w:pPr>
        <w:pStyle w:val="Normal"/>
        <w:widowControl w:val="false"/>
        <w:suppressAutoHyphens w:val="true"/>
        <w:bidi w:val="0"/>
        <w:ind w:left="3175" w:right="0" w:hanging="0"/>
        <w:jc w:val="left"/>
        <w:rPr/>
      </w:pPr>
      <w:r>
        <w:rPr/>
      </w:r>
    </w:p>
    <w:p>
      <w:pPr>
        <w:pStyle w:val="1"/>
        <w:keepNext/>
        <w:widowControl w:val="false"/>
        <w:numPr>
          <w:ilvl w:val="0"/>
          <w:numId w:val="1"/>
        </w:numPr>
        <w:suppressAutoHyphens w:val="true"/>
        <w:bidi w:val="0"/>
        <w:ind w:left="3912" w:right="0" w:hanging="0"/>
        <w:jc w:val="left"/>
        <w:rPr>
          <w:b w:val="false"/>
          <w:b w:val="false"/>
          <w:sz w:val="32"/>
        </w:rPr>
      </w:pPr>
      <w:r>
        <w:rPr>
          <w:b w:val="false"/>
          <w:sz w:val="32"/>
        </w:rPr>
        <w:t>РІШЕННЯ</w:t>
      </w:r>
    </w:p>
    <w:p>
      <w:pPr>
        <w:pStyle w:val="Normal"/>
        <w:widowControl w:val="false"/>
        <w:suppressAutoHyphens w:val="true"/>
        <w:bidi w:val="0"/>
        <w:jc w:val="center"/>
        <w:rPr/>
      </w:pPr>
      <w:r>
        <w:rPr/>
        <w:t xml:space="preserve">____75______ сесії </w:t>
      </w:r>
      <w:r>
        <w:rPr>
          <w:lang w:val="en-US"/>
        </w:rPr>
        <w:t>___VII______</w:t>
      </w:r>
      <w:r>
        <w:rPr/>
        <w:t xml:space="preserve"> скликання</w:t>
      </w:r>
    </w:p>
    <w:p>
      <w:pPr>
        <w:pStyle w:val="Normal"/>
        <w:widowControl w:val="false"/>
        <w:suppressAutoHyphens w:val="true"/>
        <w:bidi w:val="0"/>
        <w:jc w:val="center"/>
        <w:rPr/>
      </w:pPr>
      <w:r>
        <w:rPr/>
      </w:r>
    </w:p>
    <w:p>
      <w:pPr>
        <w:pStyle w:val="Normal"/>
        <w:widowControl w:val="false"/>
        <w:suppressAutoHyphens w:val="true"/>
        <w:bidi w:val="0"/>
        <w:jc w:val="center"/>
        <w:rPr>
          <w:b/>
          <w:b/>
        </w:rPr>
      </w:pPr>
      <w:r>
        <w:rPr>
          <w:b/>
        </w:rPr>
      </w:r>
    </w:p>
    <w:tbl>
      <w:tblPr>
        <w:tblW w:w="9885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3"/>
        <w:gridCol w:w="3295"/>
        <w:gridCol w:w="3297"/>
      </w:tblGrid>
      <w:tr>
        <w:trPr/>
        <w:tc>
          <w:tcPr>
            <w:tcW w:w="3293" w:type="dxa"/>
            <w:tcBorders/>
            <w:shd w:fill="auto" w:val="clear"/>
          </w:tcPr>
          <w:p>
            <w:pPr>
              <w:pStyle w:val="Style19"/>
              <w:widowControl w:val="false"/>
              <w:tabs>
                <w:tab w:val="left" w:pos="4680" w:leader="none"/>
                <w:tab w:val="left" w:pos="6804" w:leader="none"/>
              </w:tabs>
              <w:suppressAutoHyphens w:val="true"/>
              <w:bidi w:val="0"/>
              <w:jc w:val="both"/>
              <w:rPr/>
            </w:pPr>
            <w:r>
              <w:rPr>
                <w:b w:val="false"/>
                <w:sz w:val="26"/>
              </w:rPr>
              <w:t>12.03.2019 року</w:t>
            </w:r>
          </w:p>
        </w:tc>
        <w:tc>
          <w:tcPr>
            <w:tcW w:w="3295" w:type="dxa"/>
            <w:tcBorders/>
            <w:shd w:fill="auto" w:val="clear"/>
          </w:tcPr>
          <w:p>
            <w:pPr>
              <w:pStyle w:val="Style19"/>
              <w:widowControl w:val="false"/>
              <w:tabs>
                <w:tab w:val="left" w:pos="4680" w:leader="none"/>
                <w:tab w:val="left" w:pos="6804" w:leader="none"/>
              </w:tabs>
              <w:suppressAutoHyphens w:val="true"/>
              <w:bidi w:val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м. Каховка</w:t>
            </w:r>
          </w:p>
        </w:tc>
        <w:tc>
          <w:tcPr>
            <w:tcW w:w="3297" w:type="dxa"/>
            <w:tcBorders/>
            <w:shd w:fill="auto" w:val="clear"/>
          </w:tcPr>
          <w:p>
            <w:pPr>
              <w:pStyle w:val="Style19"/>
              <w:widowControl w:val="false"/>
              <w:tabs>
                <w:tab w:val="left" w:pos="4680" w:leader="none"/>
                <w:tab w:val="left" w:pos="6804" w:leader="none"/>
              </w:tabs>
              <w:suppressAutoHyphens w:val="true"/>
              <w:bidi w:val="0"/>
              <w:jc w:val="right"/>
              <w:rPr/>
            </w:pPr>
            <w:r>
              <w:rPr>
                <w:rFonts w:eastAsia="Times New Roman" w:cs="Times New Roman"/>
                <w:b w:val="false"/>
                <w:sz w:val="26"/>
              </w:rPr>
              <w:t xml:space="preserve">№ </w:t>
            </w:r>
            <w:r>
              <w:rPr>
                <w:rFonts w:eastAsia="Times New Roman"/>
                <w:b w:val="false"/>
                <w:sz w:val="26"/>
              </w:rPr>
              <w:t>15</w:t>
            </w:r>
            <w:r>
              <w:rPr>
                <w:rFonts w:eastAsia="Times New Roman"/>
                <w:b w:val="false"/>
                <w:sz w:val="26"/>
              </w:rPr>
              <w:t>30</w:t>
            </w:r>
            <w:r>
              <w:rPr>
                <w:rFonts w:eastAsia="Times New Roman"/>
                <w:b w:val="false"/>
                <w:sz w:val="26"/>
              </w:rPr>
              <w:t>/75</w:t>
            </w:r>
          </w:p>
        </w:tc>
      </w:tr>
    </w:tbl>
    <w:p>
      <w:pPr>
        <w:pStyle w:val="Normal"/>
        <w:tabs>
          <w:tab w:val="left" w:pos="720" w:leader="none"/>
        </w:tabs>
        <w:ind w:left="0" w:right="-195" w:hanging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val="uk-UA" w:eastAsia="ru-RU"/>
        </w:rPr>
        <w:t xml:space="preserve"> </w:t>
      </w:r>
    </w:p>
    <w:p>
      <w:pPr>
        <w:pStyle w:val="Normal"/>
        <w:tabs>
          <w:tab w:val="left" w:pos="720" w:leader="none"/>
        </w:tabs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tabs>
          <w:tab w:val="left" w:pos="72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Про внесення змін та доповнень до рішення міської </w:t>
      </w:r>
    </w:p>
    <w:p>
      <w:pPr>
        <w:pStyle w:val="Normal"/>
        <w:tabs>
          <w:tab w:val="left" w:pos="72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ради від </w:t>
      </w:r>
      <w:r>
        <w:rPr>
          <w:rFonts w:cs="Times New Roman" w:ascii="Times New Roman" w:hAnsi="Times New Roman"/>
          <w:bCs/>
          <w:sz w:val="28"/>
          <w:szCs w:val="28"/>
          <w:lang w:val="ru-RU" w:eastAsia="ru-RU"/>
        </w:rPr>
        <w:t>31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.</w:t>
      </w:r>
      <w:r>
        <w:rPr>
          <w:rFonts w:cs="Times New Roman" w:ascii="Times New Roman" w:hAnsi="Times New Roman"/>
          <w:bCs/>
          <w:sz w:val="28"/>
          <w:szCs w:val="28"/>
          <w:lang w:val="ru-RU" w:eastAsia="ru-RU"/>
        </w:rPr>
        <w:t>01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.201</w:t>
      </w:r>
      <w:r>
        <w:rPr>
          <w:rFonts w:cs="Times New Roman" w:ascii="Times New Roman" w:hAnsi="Times New Roman"/>
          <w:bCs/>
          <w:sz w:val="28"/>
          <w:szCs w:val="28"/>
          <w:lang w:val="ru-RU" w:eastAsia="ru-RU"/>
        </w:rPr>
        <w:t>9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 року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>1475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/</w:t>
      </w:r>
      <w:r>
        <w:rPr>
          <w:rFonts w:cs="Times New Roman" w:ascii="Times New Roman" w:hAnsi="Times New Roman"/>
          <w:bCs/>
          <w:sz w:val="28"/>
          <w:szCs w:val="28"/>
          <w:lang w:val="ru-RU" w:eastAsia="ru-RU"/>
        </w:rPr>
        <w:t>72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«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Про програму</w:t>
      </w:r>
    </w:p>
    <w:p>
      <w:pPr>
        <w:pStyle w:val="Normal"/>
        <w:tabs>
          <w:tab w:val="left" w:pos="72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економічного, соціального та культурного розвитку </w:t>
      </w:r>
    </w:p>
    <w:p>
      <w:pPr>
        <w:pStyle w:val="Normal"/>
        <w:tabs>
          <w:tab w:val="left" w:pos="72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м. Каховки на 201</w:t>
      </w:r>
      <w:r>
        <w:rPr>
          <w:rFonts w:cs="Times New Roman" w:ascii="Times New Roman" w:hAnsi="Times New Roman"/>
          <w:bCs/>
          <w:sz w:val="28"/>
          <w:szCs w:val="28"/>
          <w:lang w:val="ru-RU" w:eastAsia="ru-RU"/>
        </w:rPr>
        <w:t>9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 рік, та прогнозні макропоказники </w:t>
      </w:r>
    </w:p>
    <w:p>
      <w:pPr>
        <w:pStyle w:val="Normal"/>
        <w:tabs>
          <w:tab w:val="left" w:pos="72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економічного і соціального розвитку міста до 20</w:t>
      </w:r>
      <w:r>
        <w:rPr>
          <w:rFonts w:cs="Times New Roman" w:ascii="Times New Roman" w:hAnsi="Times New Roman"/>
          <w:bCs/>
          <w:sz w:val="28"/>
          <w:szCs w:val="28"/>
          <w:lang w:val="ru-RU" w:eastAsia="ru-RU"/>
        </w:rPr>
        <w:t>21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 року»</w:t>
      </w:r>
    </w:p>
    <w:p>
      <w:pPr>
        <w:pStyle w:val="Normal"/>
        <w:tabs>
          <w:tab w:val="left" w:pos="720" w:leader="none"/>
        </w:tabs>
        <w:rPr>
          <w:rFonts w:ascii="Times New Roman" w:hAnsi="Times New Roman" w:eastAsia="DejaVu Sans" w:cs="Times New Roman"/>
          <w:bCs/>
          <w:sz w:val="28"/>
          <w:szCs w:val="28"/>
          <w:lang w:eastAsia="ru-RU"/>
        </w:rPr>
      </w:pPr>
      <w:r>
        <w:rPr>
          <w:rFonts w:eastAsia="DejaVu Sans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tabs>
          <w:tab w:val="left" w:pos="720" w:leader="none"/>
        </w:tabs>
        <w:jc w:val="both"/>
        <w:rPr>
          <w:rFonts w:ascii="Times New Roman" w:hAnsi="Times New Roman" w:eastAsia="Batang" w:cs="Times New Roman"/>
          <w:bCs/>
          <w:sz w:val="28"/>
          <w:szCs w:val="28"/>
          <w:lang w:eastAsia="ru-RU" w:bidi="ar-SA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eastAsia="Batang" w:cs="Times New Roman" w:ascii="Times New Roman" w:hAnsi="Times New Roman"/>
          <w:bCs/>
          <w:sz w:val="28"/>
          <w:szCs w:val="28"/>
          <w:lang w:eastAsia="ru-RU" w:bidi="ar-SA"/>
        </w:rPr>
        <w:t>З метою вирішення невідкладних питань соціального розвитку міста, керуючись статтею 26 Закону України «Про місцеве самоврядування в Україні», міська рада</w:t>
      </w:r>
    </w:p>
    <w:p>
      <w:pPr>
        <w:pStyle w:val="Normal"/>
        <w:tabs>
          <w:tab w:val="left" w:pos="72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20" w:leader="none"/>
        </w:tabs>
        <w:ind w:right="-428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ВИРІШИЛА:</w:t>
      </w:r>
    </w:p>
    <w:p>
      <w:pPr>
        <w:pStyle w:val="Normal"/>
        <w:tabs>
          <w:tab w:val="left" w:pos="720" w:leader="none"/>
        </w:tabs>
        <w:ind w:right="-428" w:hanging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tabs>
          <w:tab w:val="left" w:pos="426" w:leader="none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1. Внести зміни та доповнення до Програми економічного, соціального та культурного розвитку м. Каховки на 2019 рік та прогнозних макропоказників економічного і соціального розвитку міста до 2021 року (далі - Програма), затвердженої рішенням 72 сесії VII скликання Каховської міської ради № 1475/72 від 31.01.2019 року, а саме:</w:t>
      </w:r>
    </w:p>
    <w:p>
      <w:pPr>
        <w:pStyle w:val="Normal"/>
        <w:tabs>
          <w:tab w:val="left" w:pos="426" w:leader="none"/>
        </w:tabs>
        <w:jc w:val="both"/>
        <w:rPr>
          <w:rFonts w:ascii="Times New Roman" w:hAnsi="Times New Roman" w:eastAsia="Batang" w:cs="Times New Roman"/>
          <w:bCs/>
          <w:sz w:val="28"/>
          <w:szCs w:val="28"/>
          <w:lang w:bidi="ar-SA"/>
        </w:rPr>
      </w:pPr>
      <w:r>
        <w:rPr>
          <w:rFonts w:eastAsia="Batang" w:cs="Times New Roman" w:ascii="Times New Roman" w:hAnsi="Times New Roman"/>
          <w:bCs/>
          <w:sz w:val="28"/>
          <w:szCs w:val="28"/>
          <w:lang w:bidi="ar-SA"/>
        </w:rPr>
      </w:r>
    </w:p>
    <w:p>
      <w:pPr>
        <w:pStyle w:val="Normal"/>
        <w:tabs>
          <w:tab w:val="left" w:pos="426" w:leader="none"/>
        </w:tabs>
        <w:jc w:val="both"/>
        <w:rPr>
          <w:rFonts w:ascii="Times New Roman" w:hAnsi="Times New Roman" w:eastAsia="Batang" w:cs="Times New Roman"/>
          <w:bCs/>
          <w:sz w:val="28"/>
          <w:szCs w:val="28"/>
          <w:lang w:bidi="ar-SA"/>
        </w:rPr>
      </w:pPr>
      <w:r>
        <w:rPr>
          <w:rFonts w:eastAsia="Batang" w:cs="Times New Roman" w:ascii="Times New Roman" w:hAnsi="Times New Roman"/>
          <w:bCs/>
          <w:sz w:val="28"/>
          <w:szCs w:val="28"/>
          <w:lang w:bidi="ar-SA"/>
        </w:rPr>
        <w:tab/>
        <w:t>1) доповнити додаток 4 Заходів, затверджених рішенням 72 сесії VІІ скликання Каховської міської ради від 31.01.2019р. № 1475/72 наступним пунктами та змістом:</w:t>
      </w:r>
    </w:p>
    <w:p>
      <w:pPr>
        <w:pStyle w:val="Normal"/>
        <w:tabs>
          <w:tab w:val="left" w:pos="42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1" w:type="dxa"/>
        <w:jc w:val="left"/>
        <w:tblInd w:w="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643"/>
        <w:gridCol w:w="7545"/>
        <w:gridCol w:w="1443"/>
      </w:tblGrid>
      <w:tr>
        <w:trPr/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Зміст заходу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Сума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коштів,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тис.грн.</w:t>
            </w:r>
          </w:p>
        </w:tc>
      </w:tr>
      <w:tr>
        <w:trPr>
          <w:trHeight w:val="400" w:hRule="atLeast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>
          <w:trHeight w:val="397" w:hRule="atLeast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14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5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Придбання комп’ютеру (3 шт.) та МФУ для виконавчого комітету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31,9</w:t>
            </w:r>
          </w:p>
        </w:tc>
      </w:tr>
      <w:tr>
        <w:trPr>
          <w:trHeight w:val="397" w:hRule="atLeast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15.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5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Придбання обладнання для оснащення ресурсних кімнат за рахунок залишку коштів освітньої субвенції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306,9</w:t>
            </w:r>
          </w:p>
        </w:tc>
      </w:tr>
      <w:tr>
        <w:trPr>
          <w:trHeight w:val="397" w:hRule="atLeast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5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Субвенція до областного бюджету на к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апітальний ремонт з утепленням зовнішніх огороджувальних конструкцій будівлі дошкільного навчального закладу №4 «Горобинка» за адресою: вул. Панкеєвська, 1-а, м. Каховка, Херсонська область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455,6</w:t>
            </w:r>
          </w:p>
        </w:tc>
      </w:tr>
      <w:tr>
        <w:trPr>
          <w:trHeight w:val="397" w:hRule="atLeast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17.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5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Субвенція до областного бюджету на к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апітальний ремонт з утепленням зовнішніх огороджувальних конструкцій будівлі дошкільного навчального закладу №5 «Берізка» за адресою: вул. Панкеєвська, 1, м. Каховка, Херсонська область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389,0</w:t>
            </w:r>
          </w:p>
        </w:tc>
      </w:tr>
      <w:tr>
        <w:trPr>
          <w:trHeight w:val="397" w:hRule="atLeast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18.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5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Субвенція до областного бюджету на к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апітальний ремонт (термомодернізація) будівлі ДНЗ №10 «Казка» за адресою: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вул. Ентузіастів, 8, м. Каховка, Херсонська область 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588,7</w:t>
            </w:r>
          </w:p>
        </w:tc>
      </w:tr>
      <w:tr>
        <w:trPr>
          <w:trHeight w:val="397" w:hRule="atLeast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19.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5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Розробка 2 стадії проектно – кошторисної документації на реконструкцію вуличного освітлення вулиць: Сагайдачного, П.Осипенко, І.Золіна (від вул. М.Жука до Семенівського шосе), пров. Прикордонного, М.Жука (від вул. І.Золіна до вул. Мелітопольської), Кобзарської, В.Хоменка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49,85</w:t>
            </w:r>
          </w:p>
        </w:tc>
      </w:tr>
      <w:tr>
        <w:trPr>
          <w:trHeight w:val="397" w:hRule="atLeast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20.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5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Проведення державної експертизи проектної документації з реконструкції тротуарного покриття з облаштуванням тротуарної плитки в парковій зоні біля житлових будинків №122, 124 по вул. Панкеєвській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4,1</w:t>
            </w:r>
          </w:p>
        </w:tc>
      </w:tr>
      <w:tr>
        <w:trPr>
          <w:trHeight w:val="397" w:hRule="atLeast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21.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5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Субвенція до обласного бюджету на співфінансування будівництва міні-футбольного поля ЗОШ №1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801,0</w:t>
            </w:r>
          </w:p>
        </w:tc>
      </w:tr>
      <w:tr>
        <w:trPr>
          <w:trHeight w:val="397" w:hRule="atLeast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22.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5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Капітальний ремонт системи внутрішнього водогону та каналізації ДНЗ№4 «Горобинка»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181,1</w:t>
            </w:r>
          </w:p>
        </w:tc>
      </w:tr>
    </w:tbl>
    <w:p>
      <w:pPr>
        <w:pStyle w:val="Normal"/>
        <w:tabs>
          <w:tab w:val="left" w:pos="42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eastAsia="Batang" w:cs="Times New Roman"/>
          <w:bCs/>
          <w:sz w:val="28"/>
          <w:szCs w:val="28"/>
          <w:lang w:bidi="ar-SA"/>
        </w:rPr>
      </w:pPr>
      <w:r>
        <w:rPr>
          <w:rFonts w:eastAsia="Batang" w:cs="Times New Roman" w:ascii="Times New Roman" w:hAnsi="Times New Roman"/>
          <w:bCs/>
          <w:sz w:val="28"/>
          <w:szCs w:val="28"/>
          <w:lang w:val="ru-RU" w:bidi="ar-SA"/>
        </w:rPr>
        <w:t>2</w:t>
      </w:r>
      <w:r>
        <w:rPr>
          <w:rFonts w:eastAsia="Batang" w:cs="Times New Roman" w:ascii="Times New Roman" w:hAnsi="Times New Roman"/>
          <w:bCs/>
          <w:sz w:val="28"/>
          <w:szCs w:val="28"/>
          <w:lang w:bidi="ar-SA"/>
        </w:rPr>
        <w:t xml:space="preserve">) внести зміни в Розділи додатку 3 Програми, </w:t>
      </w:r>
      <w:r>
        <w:rPr>
          <w:rFonts w:eastAsia="Batang" w:cs="Times New Roman" w:ascii="Times New Roman" w:hAnsi="Times New Roman"/>
          <w:bCs/>
          <w:sz w:val="28"/>
          <w:szCs w:val="28"/>
          <w:highlight w:val="white"/>
          <w:lang w:bidi="ar-SA"/>
        </w:rPr>
        <w:t xml:space="preserve">а саме викласти у наступній редакції підпункт </w:t>
      </w:r>
      <w:r>
        <w:rPr>
          <w:rFonts w:eastAsia="Batang" w:cs="Times New Roman" w:ascii="Times New Roman" w:hAnsi="Times New Roman"/>
          <w:b/>
          <w:bCs/>
          <w:sz w:val="28"/>
          <w:szCs w:val="28"/>
          <w:highlight w:val="white"/>
          <w:lang w:bidi="ar-SA"/>
        </w:rPr>
        <w:t>“забезпечення сталої роботи виборчої комісії”</w:t>
      </w:r>
      <w:r>
        <w:rPr>
          <w:rFonts w:eastAsia="Batang" w:cs="Times New Roman" w:ascii="Times New Roman" w:hAnsi="Times New Roman"/>
          <w:bCs/>
          <w:sz w:val="28"/>
          <w:szCs w:val="28"/>
          <w:highlight w:val="white"/>
          <w:lang w:bidi="ar-SA"/>
        </w:rPr>
        <w:t>:</w:t>
      </w:r>
    </w:p>
    <w:p>
      <w:pPr>
        <w:pStyle w:val="Normal"/>
        <w:ind w:firstLine="709"/>
        <w:jc w:val="both"/>
        <w:rPr>
          <w:rFonts w:ascii="Times New Roman" w:hAnsi="Times New Roman" w:eastAsia="Batang" w:cs="Times New Roman"/>
          <w:bCs/>
          <w:sz w:val="28"/>
          <w:szCs w:val="28"/>
          <w:lang w:bidi="ar-SA"/>
        </w:rPr>
      </w:pPr>
      <w:r>
        <w:rPr>
          <w:rFonts w:eastAsia="Batang" w:cs="Times New Roman" w:ascii="Times New Roman" w:hAnsi="Times New Roman"/>
          <w:bCs/>
          <w:sz w:val="28"/>
          <w:szCs w:val="28"/>
          <w:lang w:bidi="ar-SA"/>
        </w:rPr>
      </w:r>
    </w:p>
    <w:tbl>
      <w:tblPr>
        <w:tblW w:w="9705" w:type="dxa"/>
        <w:jc w:val="left"/>
        <w:tblInd w:w="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053"/>
        <w:gridCol w:w="2130"/>
        <w:gridCol w:w="1373"/>
        <w:gridCol w:w="2483"/>
        <w:gridCol w:w="1666"/>
      </w:tblGrid>
      <w:tr>
        <w:trPr>
          <w:trHeight w:val="1020" w:hRule="atLeast"/>
        </w:trPr>
        <w:tc>
          <w:tcPr>
            <w:tcW w:w="97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highlight w:val="white"/>
              </w:rPr>
              <w:t xml:space="preserve">Операційна ціль. </w:t>
            </w: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Транспорт, дорожнє господарство, розвиток інформаційної сфери, телекомунікацій і зв’язку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Забезпечення транспортного обслуговування мешканців міста, згідно із соціальними нормативами</w:t>
            </w:r>
          </w:p>
        </w:tc>
      </w:tr>
      <w:tr>
        <w:trPr>
          <w:trHeight w:val="1020" w:hRule="atLeast"/>
        </w:trPr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Завдання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Заходи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Термін викона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ння</w:t>
            </w: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Очікувані результати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Відповідаль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ні за виконання</w:t>
            </w:r>
          </w:p>
        </w:tc>
      </w:tr>
      <w:tr>
        <w:trPr>
          <w:trHeight w:val="120" w:hRule="atLeast"/>
        </w:trPr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 xml:space="preserve">Удосконалення матеріально-технічної бази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highlight w:val="white"/>
              </w:rPr>
              <w:t>виконавчого комітету Каховської міської ради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highlight w:val="white"/>
              </w:rPr>
              <w:t>Капітальний та поточний ремонт будівлі виконавчого комітету Каховської міської ради, придбання та ремонт автомобільного транспорту. Забезпечення виконання інженерно - технічних умов будівлі виконкому.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 xml:space="preserve">- забезпечення сталої роботи виборчої комісії —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highlight w:val="white"/>
              </w:rPr>
              <w:t>80,22 тис.грн.</w:t>
            </w: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 xml:space="preserve"> (комп'ютер (3 шт.) — 23,9 тис. грн., МФУ — 8,1 тис. грн. (Бюджет розвитку); монітор (2 шт.) - 5,7 тис. грн., оптичний привід — (3 шт.) - 1,2 тис. грн., Джерело безперебійного живлення — (2 шт.) - 2,3 тис. грн., клавіатура (3 шт.) - 0,5 тис. грн., мишка комп'ютерна (3 шт.) - 0,4 тис. грн. Програмне забезпечення (4 шт.) - 21,2 тис. грн., MS Office (3 шт.) - 9,0 тис. грн.)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Виконавчий комітет Каховської міської ради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tabs>
          <w:tab w:val="left" w:pos="426" w:leader="none"/>
        </w:tabs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Batang" w:cs="Times New Roman"/>
          <w:bCs/>
          <w:sz w:val="28"/>
          <w:szCs w:val="28"/>
          <w:lang w:bidi="ar-SA"/>
        </w:rPr>
      </w:pPr>
      <w:r>
        <w:rPr>
          <w:rFonts w:eastAsia="Batang" w:cs="Times New Roman" w:ascii="Times New Roman" w:hAnsi="Times New Roman"/>
          <w:bCs/>
          <w:sz w:val="28"/>
          <w:szCs w:val="28"/>
          <w:lang w:bidi="ar-SA"/>
        </w:rPr>
        <w:t>3) внести доповнення в Розділи додатку 3 Програми: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98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988"/>
        <w:gridCol w:w="2145"/>
        <w:gridCol w:w="1317"/>
        <w:gridCol w:w="2488"/>
        <w:gridCol w:w="1760"/>
      </w:tblGrid>
      <w:tr>
        <w:trPr>
          <w:trHeight w:val="619" w:hRule="atLeast"/>
        </w:trPr>
        <w:tc>
          <w:tcPr>
            <w:tcW w:w="969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highlight w:val="white"/>
              </w:rPr>
              <w:t>Операційна ціль.</w:t>
            </w: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 xml:space="preserve"> Розвиток освіти, культури і духовності</w:t>
            </w:r>
          </w:p>
        </w:tc>
      </w:tr>
      <w:tr>
        <w:trPr>
          <w:trHeight w:val="1020" w:hRule="atLeast"/>
        </w:trPr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Завдання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Заходи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Термін викона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ння</w:t>
            </w: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Очікувані результати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Відповідаль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ні за виконання</w:t>
            </w:r>
          </w:p>
        </w:tc>
      </w:tr>
      <w:tr>
        <w:trPr>
          <w:trHeight w:val="3099" w:hRule="atLeast"/>
        </w:trPr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tabs>
                <w:tab w:val="left" w:pos="993" w:leader="none"/>
              </w:tabs>
              <w:snapToGrid w:val="false"/>
              <w:ind w:right="-1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>Зміцнення та оновлення матеріально-технічної бази закладів освіти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6" w:leader="none"/>
              </w:tabs>
              <w:snapToGrid w:val="false"/>
              <w:jc w:val="both"/>
              <w:rPr>
                <w:sz w:val="28"/>
                <w:szCs w:val="28"/>
              </w:rPr>
            </w:pPr>
            <w:r>
              <w:rPr>
                <w:rFonts w:eastAsia="Batang" w:cs="Times New Roman" w:ascii="Times New Roman" w:hAnsi="Times New Roman"/>
                <w:bCs/>
                <w:sz w:val="28"/>
                <w:szCs w:val="28"/>
                <w:highlight w:val="white"/>
                <w:lang w:eastAsia="ru-RU" w:bidi="ar-SA"/>
              </w:rPr>
              <w:t>Проведення поточних, капітальних ремонтів та реконструкцій інженерно- технічних об’єктів закладів освіти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  <w:shd w:fill="FFFFFF" w:val="clear"/>
              </w:rPr>
              <w:t>Протягом року</w:t>
            </w: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 xml:space="preserve">Поточний ремонт асфальтобетонного покриття подвір’я ЗОШ №1 —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highlight w:val="white"/>
              </w:rPr>
              <w:t>195,0 тис.грн.;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Управління освіти міської ради</w:t>
            </w:r>
          </w:p>
        </w:tc>
      </w:tr>
    </w:tbl>
    <w:p>
      <w:pPr>
        <w:pStyle w:val="Normal"/>
        <w:jc w:val="both"/>
        <w:rPr>
          <w:rFonts w:ascii="Times New Roman" w:hAnsi="Times New Roman" w:eastAsia="Batang" w:cs="Times New Roman"/>
          <w:bCs/>
          <w:sz w:val="28"/>
          <w:szCs w:val="28"/>
          <w:lang w:bidi="ar-SA"/>
        </w:rPr>
      </w:pPr>
      <w:r>
        <w:rPr>
          <w:rFonts w:eastAsia="Batang" w:cs="Times New Roman" w:ascii="Times New Roman" w:hAnsi="Times New Roman"/>
          <w:bCs/>
          <w:sz w:val="28"/>
          <w:szCs w:val="28"/>
          <w:lang w:bidi="ar-SA"/>
        </w:rPr>
      </w:r>
    </w:p>
    <w:p>
      <w:pPr>
        <w:pStyle w:val="Normal"/>
        <w:jc w:val="both"/>
        <w:rPr>
          <w:rFonts w:ascii="Times New Roman" w:hAnsi="Times New Roman" w:eastAsia="Batang" w:cs="Times New Roman"/>
          <w:bCs/>
          <w:sz w:val="28"/>
          <w:szCs w:val="28"/>
          <w:lang w:bidi="ar-SA"/>
        </w:rPr>
      </w:pPr>
      <w:r>
        <w:rPr>
          <w:rFonts w:eastAsia="Batang" w:cs="Times New Roman" w:ascii="Times New Roman" w:hAnsi="Times New Roman"/>
          <w:bCs/>
          <w:sz w:val="28"/>
          <w:szCs w:val="28"/>
          <w:lang w:bidi="ar-SA"/>
        </w:rPr>
        <w:t xml:space="preserve">4) внести зміни в Розділи додатку 3 Програми, </w:t>
      </w:r>
      <w:r>
        <w:rPr>
          <w:rFonts w:eastAsia="Batang" w:cs="Times New Roman" w:ascii="Times New Roman" w:hAnsi="Times New Roman"/>
          <w:bCs/>
          <w:sz w:val="28"/>
          <w:szCs w:val="28"/>
          <w:highlight w:val="white"/>
          <w:lang w:bidi="ar-SA"/>
        </w:rPr>
        <w:t>а саме викласти у наступній редакції: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98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988"/>
        <w:gridCol w:w="2145"/>
        <w:gridCol w:w="1317"/>
        <w:gridCol w:w="2488"/>
        <w:gridCol w:w="1760"/>
      </w:tblGrid>
      <w:tr>
        <w:trPr>
          <w:trHeight w:val="558" w:hRule="atLeast"/>
        </w:trPr>
        <w:tc>
          <w:tcPr>
            <w:tcW w:w="969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sz w:val="28"/>
                <w:szCs w:val="28"/>
                <w:highlight w:val="white"/>
              </w:rPr>
              <w:t>Операційна ціль.</w:t>
            </w: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 xml:space="preserve"> Реформування житлово-комунального господарства. Водозабезпечення.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Впровадження ресурсо - й енергозберігаючих технологій</w:t>
            </w:r>
          </w:p>
        </w:tc>
      </w:tr>
      <w:tr>
        <w:trPr>
          <w:trHeight w:val="1020" w:hRule="atLeast"/>
        </w:trPr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Завдання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Заходи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Термін викона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ння</w:t>
            </w: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Очікувані результати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Відповідаль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ні за виконання</w:t>
            </w:r>
          </w:p>
        </w:tc>
      </w:tr>
      <w:tr>
        <w:trPr>
          <w:trHeight w:val="3099" w:hRule="atLeast"/>
        </w:trPr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Благоустрій та озеленення міста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Витрати на утримання об'єктів благоустрою (оплата праці озеленювачів, прибиральників, техніків- екологів та інші видатки); утримання монументу «Вічний вогонь»; витрати на оплату ПММ, матеріалів та запчастин; оплата за воду для поливу зелених насаджень; зовнішнє освітлення (оплата за електроенергію)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Покращення благоустрою та озеленення міста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2600,0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тис.грн.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Міський бюджет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КП "КТП"</w:t>
            </w:r>
          </w:p>
        </w:tc>
      </w:tr>
    </w:tbl>
    <w:p>
      <w:pPr>
        <w:pStyle w:val="Normal"/>
        <w:tabs>
          <w:tab w:val="left" w:pos="426" w:leader="none"/>
        </w:tabs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Batang" w:cs="Times New Roman" w:ascii="Times New Roman" w:hAnsi="Times New Roman"/>
          <w:bCs/>
          <w:sz w:val="28"/>
          <w:szCs w:val="28"/>
          <w:lang w:val="ru-RU" w:bidi="ar-SA"/>
        </w:rPr>
        <w:t>3</w:t>
      </w:r>
      <w:r>
        <w:rPr>
          <w:rFonts w:eastAsia="Batang" w:cs="Times New Roman" w:ascii="Times New Roman" w:hAnsi="Times New Roman"/>
          <w:bCs/>
          <w:sz w:val="28"/>
          <w:szCs w:val="28"/>
          <w:lang w:bidi="ar-SA"/>
        </w:rPr>
        <w:t xml:space="preserve">) внести зміни в Розділи додатку 5 Програми, </w:t>
      </w:r>
      <w:r>
        <w:rPr>
          <w:rFonts w:eastAsia="Batang" w:cs="Times New Roman" w:ascii="Times New Roman" w:hAnsi="Times New Roman"/>
          <w:bCs/>
          <w:sz w:val="28"/>
          <w:szCs w:val="28"/>
          <w:highlight w:val="white"/>
          <w:lang w:bidi="ar-SA"/>
        </w:rPr>
        <w:t>а саме викласти у наступній редакції:</w:t>
      </w:r>
    </w:p>
    <w:tbl>
      <w:tblPr>
        <w:tblW w:w="9734" w:type="dxa"/>
        <w:jc w:val="left"/>
        <w:tblInd w:w="1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559"/>
        <w:gridCol w:w="4399"/>
        <w:gridCol w:w="1521"/>
        <w:gridCol w:w="1733"/>
        <w:gridCol w:w="1522"/>
      </w:tblGrid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Сума коштів, тис.грн.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Джерела фінансування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Виконавець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(замовник)</w:t>
            </w:r>
          </w:p>
        </w:tc>
      </w:tr>
      <w:tr>
        <w:trPr/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1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Благоустрій та озеленення міста</w:t>
            </w:r>
          </w:p>
        </w:tc>
      </w:tr>
      <w:tr>
        <w:trPr>
          <w:trHeight w:val="521" w:hRule="atLeast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Витрати на утримання об'єктів благоустрою (оплата праці озеленювачів, прибиральників, техніків- екологів та інші видатки); утримання монументу «Вічний вогонь»; витрати на оплату ПММ, матеріалів та запчастин; оплата за воду для поливу зелених насаджень; зовнішнє освітлення (оплата за електроенергію), газ, послуги сторонніх організацій)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2600,0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КП «КТП»</w:t>
            </w:r>
          </w:p>
        </w:tc>
      </w:tr>
      <w:tr>
        <w:trPr>
          <w:trHeight w:val="441" w:hRule="atLeast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Всього на виконання заходів з благоустрою та озеленення, тис.грн.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2600,0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4) доповнити додаток 7 Заходів, затверджених рішенням 72 сесії VІІ скликання Каховської міської ради від </w:t>
      </w:r>
      <w:r>
        <w:rPr>
          <w:rFonts w:eastAsia="Batang" w:cs="Times New Roman" w:ascii="Times New Roman" w:hAnsi="Times New Roman"/>
          <w:bCs/>
          <w:sz w:val="28"/>
          <w:szCs w:val="28"/>
          <w:lang w:bidi="ar-SA"/>
        </w:rPr>
        <w:t>31.01.2019р. № 1475/72</w:t>
      </w:r>
      <w:r>
        <w:rPr>
          <w:rFonts w:cs="Times New Roman" w:ascii="Times New Roman" w:hAnsi="Times New Roman"/>
          <w:sz w:val="28"/>
          <w:szCs w:val="28"/>
        </w:rPr>
        <w:t xml:space="preserve"> наступним пунктами та змістом: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93" w:type="dxa"/>
        <w:jc w:val="left"/>
        <w:tblInd w:w="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709"/>
        <w:gridCol w:w="7854"/>
        <w:gridCol w:w="1130"/>
      </w:tblGrid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7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Зміст заходу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Сума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коштів,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тис.грн.</w:t>
            </w:r>
          </w:p>
        </w:tc>
      </w:tr>
      <w:tr>
        <w:trPr>
          <w:trHeight w:val="169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>
          <w:trHeight w:val="397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white"/>
              </w:rPr>
              <w:t>Оплата комунальних послуг та енергоносіїв для ЦРЛ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3800,0</w:t>
            </w:r>
          </w:p>
        </w:tc>
      </w:tr>
    </w:tbl>
    <w:p>
      <w:pPr>
        <w:pStyle w:val="Normal"/>
        <w:tabs>
          <w:tab w:val="left" w:pos="426" w:leader="none"/>
        </w:tabs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67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bidi="ar-SA"/>
        </w:rPr>
        <w:tab/>
      </w:r>
      <w:r>
        <w:rPr>
          <w:rFonts w:eastAsia="Batang" w:cs="Times New Roman" w:ascii="Times New Roman" w:hAnsi="Times New Roman"/>
          <w:bCs/>
          <w:sz w:val="28"/>
          <w:szCs w:val="28"/>
          <w:lang w:bidi="ar-SA"/>
        </w:rPr>
        <w:t xml:space="preserve">2. Відповідальність за виконання цього рішення покласти на заступника міського голови з питань діяльності виконавчих органів ради Орєхова І.М. </w:t>
      </w:r>
    </w:p>
    <w:p>
      <w:pPr>
        <w:pStyle w:val="Normal"/>
        <w:tabs>
          <w:tab w:val="left" w:pos="675" w:leader="none"/>
          <w:tab w:val="left" w:pos="720" w:leader="none"/>
        </w:tabs>
        <w:spacing w:before="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Batang" w:cs="Times New Roman" w:ascii="Times New Roman" w:hAnsi="Times New Roman"/>
          <w:bCs/>
          <w:sz w:val="28"/>
          <w:szCs w:val="28"/>
          <w:lang w:eastAsia="ru-RU" w:bidi="ar-SA"/>
        </w:rPr>
        <w:tab/>
        <w:t>3. Контроль за виконанням цього рішення покласти на комісії з питань планування, бюджету, фінансів та оподаткування (Мовчан А.Ю.), з питань економіки, промисловості, будівництва, торгівлі, зв’язку та підприємництва (Тернавський О.В).</w:t>
      </w:r>
    </w:p>
    <w:p>
      <w:pPr>
        <w:pStyle w:val="Normal"/>
        <w:tabs>
          <w:tab w:val="left" w:pos="675" w:leader="none"/>
          <w:tab w:val="left" w:pos="720" w:leader="none"/>
        </w:tabs>
        <w:spacing w:before="0" w:after="120"/>
        <w:jc w:val="both"/>
        <w:rPr>
          <w:rFonts w:ascii="Times New Roman" w:hAnsi="Times New Roman" w:eastAsia="Batang" w:cs="Times New Roman"/>
          <w:bCs/>
          <w:sz w:val="28"/>
          <w:szCs w:val="28"/>
          <w:lang w:eastAsia="ru-RU" w:bidi="ar-SA"/>
        </w:rPr>
      </w:pPr>
      <w:r>
        <w:rPr>
          <w:rFonts w:eastAsia="Batang" w:cs="Times New Roman" w:ascii="Times New Roman" w:hAnsi="Times New Roman"/>
          <w:bCs/>
          <w:sz w:val="28"/>
          <w:szCs w:val="28"/>
          <w:lang w:eastAsia="ru-RU" w:bidi="ar-SA"/>
        </w:rPr>
      </w:r>
    </w:p>
    <w:p>
      <w:pPr>
        <w:pStyle w:val="Normal"/>
        <w:tabs>
          <w:tab w:val="left" w:pos="675" w:leader="none"/>
          <w:tab w:val="left" w:pos="720" w:leader="none"/>
        </w:tabs>
        <w:spacing w:before="0" w:after="120"/>
        <w:ind w:right="-428" w:hanging="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 w:bidi="ar-SA"/>
        </w:rPr>
        <w:t xml:space="preserve">        </w:t>
      </w:r>
      <w:r>
        <w:rPr>
          <w:rFonts w:eastAsia="Batang" w:cs="Times New Roman" w:ascii="Times New Roman" w:hAnsi="Times New Roman"/>
          <w:bCs/>
          <w:sz w:val="28"/>
          <w:szCs w:val="28"/>
          <w:lang w:eastAsia="ru-RU" w:bidi="ar-SA"/>
        </w:rPr>
        <w:t>Міський голова                                                                           А.А. Дяченко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krainianPeterburg">
    <w:altName w:val="Courier New"/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uk-UA" w:eastAsia="zh-CN" w:bidi="hi-I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uppressAutoHyphens w:val="true"/>
      <w:jc w:val="center"/>
      <w:outlineLvl w:val="0"/>
      <w:outlineLvl w:val="0"/>
    </w:pPr>
    <w:rPr>
      <w:sz w:val="28"/>
      <w:lang w:val="uk-UA"/>
    </w:rPr>
  </w:style>
  <w:style w:type="paragraph" w:styleId="3">
    <w:name w:val="Heading 3"/>
    <w:basedOn w:val="Normal"/>
    <w:next w:val="Normal"/>
    <w:qFormat/>
    <w:pPr>
      <w:keepNext/>
      <w:numPr>
        <w:ilvl w:val="0"/>
        <w:numId w:val="2"/>
      </w:numPr>
      <w:suppressAutoHyphens w:val="true"/>
      <w:jc w:val="center"/>
      <w:outlineLvl w:val="2"/>
    </w:pPr>
    <w:rPr>
      <w:rFonts w:ascii="UkrainianPeterburg;Courier New" w:hAnsi="UkrainianPeterburg;Courier New" w:eastAsia="Times New Roman" w:cs="UkrainianPeterburg;Courier New"/>
      <w:b/>
      <w:color w:val="000000"/>
      <w:sz w:val="24"/>
      <w:szCs w:val="20"/>
      <w:lang w:val="en-US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uiPriority w:val="99"/>
    <w:semiHidden/>
    <w:qFormat/>
    <w:rsid w:val="008c576b"/>
    <w:rPr>
      <w:rFonts w:ascii="Segoe UI" w:hAnsi="Segoe UI" w:cs="Mangal"/>
      <w:sz w:val="18"/>
      <w:szCs w:val="16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Style13" w:customStyle="1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alloonText">
    <w:name w:val="Balloon Text"/>
    <w:basedOn w:val="Normal"/>
    <w:uiPriority w:val="99"/>
    <w:semiHidden/>
    <w:unhideWhenUsed/>
    <w:qFormat/>
    <w:rsid w:val="008c576b"/>
    <w:pPr/>
    <w:rPr>
      <w:rFonts w:ascii="Segoe UI" w:hAnsi="Segoe UI" w:cs="Mangal"/>
      <w:sz w:val="18"/>
      <w:szCs w:val="16"/>
    </w:rPr>
  </w:style>
  <w:style w:type="paragraph" w:styleId="Style18" w:customStyle="1">
    <w:name w:val="Содержимое таблицы"/>
    <w:basedOn w:val="Normal"/>
    <w:qFormat/>
    <w:rsid w:val="00d01eab"/>
    <w:pPr>
      <w:widowControl w:val="false"/>
      <w:suppressLineNumbers/>
      <w:suppressAutoHyphens w:val="true"/>
    </w:pPr>
    <w:rPr>
      <w:rFonts w:eastAsia="Droid Sans Fallback"/>
    </w:rPr>
  </w:style>
  <w:style w:type="paragraph" w:styleId="Style19">
    <w:name w:val="заголов"/>
    <w:basedOn w:val="Normal"/>
    <w:qFormat/>
    <w:pPr>
      <w:widowControl w:val="false"/>
      <w:suppressAutoHyphens w:val="true"/>
      <w:jc w:val="center"/>
    </w:pPr>
    <w:rPr>
      <w:rFonts w:eastAsia="Lucida Sans Unicode"/>
      <w:b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A6A67-F8C2-4A6E-8086-DF95A463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Application>LibreOffice/5.1.6.2$Linux_x86 LibreOffice_project/10m0$Build-2</Application>
  <Pages>5</Pages>
  <Words>831</Words>
  <Characters>5460</Characters>
  <CharactersWithSpaces>9293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2019-02-14T08:01:00Z</dcterms:created>
  <dc:creator>Перемежко</dc:creator>
  <dc:description/>
  <dc:language>uk-UA</dc:language>
  <cp:lastModifiedBy/>
  <cp:lastPrinted>2019-03-01T08:18:00Z</cp:lastPrinted>
  <dcterms:modified xsi:type="dcterms:W3CDTF">2019-03-12T14:48:43Z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