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object>
          <v:shape id="ole_rId2" style="width:42.7pt;height:53.8pt" o:ole="">
            <v:imagedata r:id="rId3" o:title=""/>
          </v:shape>
          <o:OLEObject Type="Embed" ProgID="" ShapeID="ole_rId2" DrawAspect="Content" ObjectID="_1073368695" r:id="rId2"/>
        </w:object>
      </w:r>
      <w:r>
        <w:rPr>
          <w:b w:val="false"/>
          <w:bCs w:val="false"/>
        </w:rPr>
        <w:t>К</w:t>
      </w:r>
      <w:r>
        <w:rPr>
          <w:b w:val="false"/>
          <w:bCs w:val="false"/>
        </w:rPr>
        <w:t>АХОВСЬКА  МІСЬКА  РАДА</w:t>
      </w:r>
    </w:p>
    <w:p>
      <w:pPr>
        <w:pStyle w:val="3"/>
        <w:rPr>
          <w:rFonts w:ascii="Times New Roman" w:hAnsi="Times New Roman" w:cs="Times New Roman"/>
          <w:b w:val="false"/>
          <w:b w:val="false"/>
          <w:bCs w:val="false"/>
          <w:sz w:val="28"/>
        </w:rPr>
      </w:pPr>
      <w:r>
        <w:rPr>
          <w:rFonts w:cs="Times New Roman" w:ascii="Times New Roman" w:hAnsi="Times New Roman"/>
          <w:b w:val="false"/>
          <w:bCs w:val="false"/>
          <w:sz w:val="28"/>
        </w:rPr>
        <w:tab/>
        <w:tab/>
        <w:tab/>
        <w:t xml:space="preserve">     </w:t>
        <w:tab/>
        <w:t xml:space="preserve">   ХЕРСОНСЬКОЇ  ОБЛАСТІ</w:t>
      </w:r>
    </w:p>
    <w:p>
      <w:pPr>
        <w:pStyle w:val="Normal"/>
        <w:jc w:val="center"/>
        <w:rPr>
          <w:b w:val="false"/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1"/>
        <w:numPr>
          <w:ilvl w:val="0"/>
          <w:numId w:val="1"/>
        </w:numPr>
        <w:rPr>
          <w:b w:val="false"/>
          <w:b w:val="false"/>
          <w:bCs w:val="false"/>
          <w:sz w:val="32"/>
        </w:rPr>
      </w:pPr>
      <w:r>
        <w:rPr>
          <w:b w:val="false"/>
          <w:bCs w:val="false"/>
          <w:sz w:val="32"/>
        </w:rPr>
        <w:t>РІШЕННЯ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lang w:val="uk-UA"/>
        </w:rPr>
        <w:t>___4</w:t>
      </w:r>
      <w:r>
        <w:rPr>
          <w:b w:val="false"/>
          <w:bCs w:val="false"/>
          <w:sz w:val="24"/>
          <w:lang w:val="uk-UA"/>
        </w:rPr>
        <w:t>4</w:t>
      </w:r>
      <w:r>
        <w:rPr>
          <w:b w:val="false"/>
          <w:bCs w:val="false"/>
          <w:sz w:val="24"/>
          <w:lang w:val="uk-UA"/>
        </w:rPr>
        <w:t>_______</w:t>
      </w:r>
      <w:r>
        <w:rPr>
          <w:b w:val="false"/>
          <w:bCs w:val="false"/>
          <w:sz w:val="24"/>
        </w:rPr>
        <w:t xml:space="preserve"> сесії </w:t>
      </w:r>
      <w:r>
        <w:rPr>
          <w:b w:val="false"/>
          <w:bCs w:val="false"/>
          <w:sz w:val="24"/>
          <w:lang w:val="en-US"/>
        </w:rPr>
        <w:t>____VII_____</w:t>
      </w:r>
      <w:r>
        <w:rPr>
          <w:b w:val="false"/>
          <w:bCs w:val="false"/>
          <w:sz w:val="24"/>
        </w:rPr>
        <w:t xml:space="preserve"> скликання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6588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b w:val="false"/>
                <w:bCs w:val="false"/>
                <w:sz w:val="26"/>
                <w:szCs w:val="26"/>
                <w:lang w:val="uk-UA"/>
              </w:rPr>
            </w:pPr>
            <w:r>
              <w:rPr>
                <w:b w:val="false"/>
                <w:bCs w:val="false"/>
                <w:sz w:val="26"/>
                <w:szCs w:val="26"/>
                <w:lang w:val="uk-UA"/>
              </w:rPr>
              <w:t>28.09</w:t>
            </w:r>
            <w:r>
              <w:rPr>
                <w:b w:val="false"/>
                <w:bCs w:val="false"/>
                <w:sz w:val="26"/>
                <w:szCs w:val="26"/>
                <w:lang w:val="uk-UA"/>
              </w:rPr>
              <w:t>.2017 року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bCs w:val="false"/>
                <w:sz w:val="26"/>
                <w:szCs w:val="26"/>
                <w:lang w:val="uk-UA"/>
              </w:rPr>
              <w:t>7</w:t>
            </w:r>
            <w:r>
              <w:rPr>
                <w:rFonts w:eastAsia="Times New Roman"/>
                <w:b w:val="false"/>
                <w:bCs w:val="false"/>
                <w:sz w:val="26"/>
                <w:szCs w:val="26"/>
                <w:lang w:val="uk-UA"/>
              </w:rPr>
              <w:t>90</w:t>
            </w:r>
            <w:r>
              <w:rPr>
                <w:rFonts w:eastAsia="Times New Roman"/>
                <w:b w:val="false"/>
                <w:bCs w:val="false"/>
                <w:sz w:val="26"/>
                <w:szCs w:val="26"/>
                <w:lang w:val="uk-UA"/>
              </w:rPr>
              <w:t>/4</w:t>
            </w:r>
            <w:r>
              <w:rPr>
                <w:rFonts w:eastAsia="Times New Roman"/>
                <w:b w:val="false"/>
                <w:bCs w:val="false"/>
                <w:sz w:val="26"/>
                <w:szCs w:val="26"/>
                <w:lang w:val="uk-UA"/>
              </w:rPr>
              <w:t>4</w:t>
            </w:r>
          </w:p>
        </w:tc>
      </w:tr>
    </w:tbl>
    <w:p>
      <w:pPr>
        <w:pStyle w:val="Normal"/>
        <w:tabs>
          <w:tab w:val="left" w:pos="7667" w:leader="none"/>
        </w:tabs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та доповнень  до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про громадський бюджет (бюджет участі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громади) в м. Каховка затвердженого рішенням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від 29.06.2017 № 677/38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ефективного контролю за використанням бюджетних коштів, дотримання вимог бюджетного законодавства, керуючись ст.26 Закону України “Про місцеве самоврядування в Україні” міська рада,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та доповнення до Положення про громадський бюджет (бюджет участі громади) в м.Каховка, затвердженого рішенням міської ради від 29.06.2017 № 677/38 «Про затвердження Положення про громадський бюджет (бюджет участі громади) в м.Каховка» а саме: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доповнити Положення пунктом 7.7 наступного змісту: «7.7. Координаційна рада не пізніше двох робочих днів після затвердження результатів голосування, передає рішення про затверджені результати голосування до виконавчих органів Каховської міської ради  для публікації на єдиному веб-порталі територіальної громади міста Каховки та включення до програми соціально-економічного розвитку міста та міського бюджету.»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розділ 8 викласти в наступній редакції: «8. Затвердження видатків та реалізація проектів-переможців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Координаційна рада протягом 7 (семи) днів з моменту затвердження результатів голосування забезпечує передачу проектів-переможців відповідним виконавчим органам Каховської міської до компетенції яких належить питання реалізації цих проектів, з метою включення їх до бюджетних запитів.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Головні розпорядники коштів міського бюджету включають показники та іншу інформацію щодо проектів-переможців, що належать до їхньої компетенції, до відповідних бюджетних запитів, а фінансове управління міської ради - до міського бюджету на плановий рік та документів, що до нього додаються.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Після затвердження в установленому порядку міського бюджету головні розпорядники коштів міського бюджету забезпечують реалізацію проектів відповідно до законодавства.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 проектів-переможців можуть здійснювати контроль за реалізацією проектів.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Головні розпорядники (розпорядники нижчого рівня або одержувачі) коштів міського бюджету забезпечують взаємодію та координацію в межах бюджетного законодавства з авторами проектів-переможців у процесі реалізації проектів.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проекту (за його бажанням) в межах діючого законодавства може бути залучений до реалізації проекту (авторський, технічний нагляд, здійснення закупівель тощо).»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доповнити Положення розділом 9 наступного змісту: «9. Звітування та оцінка результатів реалізації проектів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Головні розпорядники бюджетних коштів готують звіти: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 реалізацію кожного проекту громадського бюджету, що подаються, на 30 день після завершення реалізації відповідного проекту.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Звіт включає в себе: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загальний опис результатів проекту;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заходи, які не вдалося реалізувати, або було реалізовано іншим чином;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 робіт та послуг, які було проведено та надано, їх послідовність;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фактичний термін реалізації;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фактичний бюджет;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фотозвіт результату.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Після завершення реалізації проектів, за бажанням автора може бути розміщено інформацію про автора та інших осіб, що забезпечували супроводження проекту у громадському бюджеті.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Звіти про стан реалізації та про реалізацію кожного проекту оприлюднюються в електронній системі та на єдиному веб-порталі територіальної громади міста Каховки протягом п'яти робочих днів з дня їх підготовки.»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Відповідальність за виконання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комісію з питань планування бюджету, фінансів та оподаткування (Мовчан А.Ю.).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А.А. Дяченко</w:t>
      </w:r>
    </w:p>
    <w:sectPr>
      <w:type w:val="nextPage"/>
      <w:pgSz w:w="11906" w:h="16838"/>
      <w:pgMar w:left="1417" w:right="850" w:header="0" w:top="54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6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eastAsia="Arial Unicode MS" w:cs="Arial Unicode MS"/>
      <w:b/>
      <w:sz w:val="28"/>
      <w:lang w:val="uk-UA"/>
    </w:rPr>
  </w:style>
  <w:style w:type="paragraph" w:styleId="3">
    <w:name w:val="Heading 3"/>
    <w:basedOn w:val="Normal"/>
    <w:link w:val="Heading3Char"/>
    <w:uiPriority w:val="99"/>
    <w:qFormat/>
    <w:rsid w:val="000720d8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0720d8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S1" w:customStyle="1">
    <w:name w:val="s1"/>
    <w:basedOn w:val="DefaultParagraphFont"/>
    <w:uiPriority w:val="99"/>
    <w:qFormat/>
    <w:rsid w:val="00e30ad9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qFormat/>
    <w:rsid w:val="000720d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6f41f4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paragraph" w:styleId="P4" w:customStyle="1">
    <w:name w:val="p4"/>
    <w:basedOn w:val="Normal"/>
    <w:uiPriority w:val="99"/>
    <w:qFormat/>
    <w:rsid w:val="00e30ad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5" w:customStyle="1">
    <w:name w:val="p5"/>
    <w:basedOn w:val="Normal"/>
    <w:uiPriority w:val="99"/>
    <w:qFormat/>
    <w:rsid w:val="00e30ad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6" w:customStyle="1">
    <w:name w:val="p6"/>
    <w:basedOn w:val="Normal"/>
    <w:uiPriority w:val="99"/>
    <w:qFormat/>
    <w:rsid w:val="00e30ad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2" w:customStyle="1">
    <w:name w:val="p2"/>
    <w:basedOn w:val="Normal"/>
    <w:uiPriority w:val="99"/>
    <w:qFormat/>
    <w:rsid w:val="00e30ad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676ee"/>
    <w:pPr>
      <w:spacing w:before="0" w:after="200"/>
      <w:ind w:left="720" w:hanging="0"/>
      <w:contextualSpacing/>
    </w:pPr>
    <w:rPr/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Application>LibreOffice/5.1.6.2$Linux_x86 LibreOffice_project/10m0$Build-2</Application>
  <Pages>3</Pages>
  <Words>484</Words>
  <Characters>3271</Characters>
  <CharactersWithSpaces>3815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2017-08-14T12:42:00Z</dcterms:created>
  <dc:creator>Nachalnuk</dc:creator>
  <dc:description/>
  <dc:language>ru-RU</dc:language>
  <cp:lastModifiedBy/>
  <dcterms:modified xsi:type="dcterms:W3CDTF">2017-10-02T13:06:44Z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