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fill="FFFFFF" w:val="clear"/>
        <w:suppressAutoHyphens w:val="true"/>
        <w:bidi w:val="0"/>
        <w:ind w:left="0" w:right="-227" w:hanging="0"/>
        <w:jc w:val="left"/>
        <w:rPr>
          <w:rFonts w:ascii="Times New Roman" w:hAnsi="Times New Roman"/>
          <w:i w:val="false"/>
          <w:i w:val="false"/>
          <w:iCs w:val="false"/>
          <w:sz w:val="28"/>
          <w:szCs w:val="28"/>
          <w:lang w:val="uk-UA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uk-UA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138430</wp:posOffset>
            </wp:positionV>
            <wp:extent cx="509905" cy="65024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КАХОВСЬКА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ХЕРСОНСЬКОЇ ОБЛАСТІ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РІШЕННЯ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i w:val="false"/>
          <w:iCs w:val="false"/>
          <w:sz w:val="28"/>
          <w:szCs w:val="28"/>
          <w:lang w:val="ru-RU"/>
        </w:rPr>
        <w:t>3</w:t>
      </w:r>
      <w:r>
        <w:rPr>
          <w:rFonts w:eastAsia="Liberation Serif;Times New Roman" w:cs="Liberation Serif;Times New Roman" w:ascii="Times New Roman" w:hAnsi="Times New Roman"/>
          <w:i w:val="false"/>
          <w:iCs w:val="false"/>
          <w:sz w:val="28"/>
          <w:szCs w:val="28"/>
          <w:lang w:val="ru-RU"/>
        </w:rPr>
        <w:t>2</w:t>
      </w:r>
      <w:r>
        <w:rPr>
          <w:rFonts w:eastAsia="Liberation Serif;Times New Roman" w:cs="Liberation Serif;Times New Roman" w:ascii="Times New Roman" w:hAnsi="Times New Roman"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сесії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 VII </w:t>
      </w:r>
      <w:r>
        <w:rPr>
          <w:rFonts w:ascii="Times New Roman" w:hAnsi="Times New Roman"/>
          <w:i w:val="false"/>
          <w:iCs w:val="false"/>
          <w:sz w:val="28"/>
          <w:szCs w:val="28"/>
        </w:rPr>
        <w:t>скликання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widowControl w:val="false"/>
        <w:shd w:fill="FFFFFF" w:val="clear"/>
        <w:tabs>
          <w:tab w:val="left" w:pos="720" w:leader="none"/>
        </w:tabs>
        <w:suppressAutoHyphens w:val="false"/>
        <w:bidi w:val="0"/>
        <w:spacing w:lineRule="auto" w:line="240" w:before="0" w:after="0"/>
        <w:ind w:left="0" w:right="-227" w:hanging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Liberation Serif;Times New Roman" w:cs="Liberation Serif;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ru-RU" w:eastAsia="ru-RU" w:bidi="ar-SA"/>
        </w:rPr>
        <w:t xml:space="preserve">       </w:t>
      </w:r>
      <w:r>
        <w:rPr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ru-RU" w:eastAsia="ru-RU" w:bidi="ar-SA"/>
        </w:rPr>
        <w:t>14</w:t>
      </w:r>
      <w:r>
        <w:rPr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ru-RU" w:eastAsia="ru-RU" w:bidi="ar-SA"/>
        </w:rPr>
        <w:t>.0</w:t>
      </w:r>
      <w:r>
        <w:rPr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ru-RU" w:eastAsia="ru-RU" w:bidi="ar-SA"/>
        </w:rPr>
        <w:t>3</w:t>
      </w:r>
      <w:r>
        <w:rPr>
          <w:rFonts w:eastAsia="Liberation Serif;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ru-RU" w:eastAsia="ru-RU" w:bidi="ar-SA"/>
        </w:rPr>
        <w:t>.2017</w:t>
      </w:r>
      <w:r>
        <w:rPr>
          <w:rFonts w:eastAsia="DejaVu Sans;MS Mincho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ru-RU" w:eastAsia="ru-RU" w:bidi="ar-SA"/>
        </w:rPr>
        <w:t xml:space="preserve"> р.                           м. Каховка                                      № </w:t>
      </w:r>
      <w:r>
        <w:rPr>
          <w:rFonts w:eastAsia="DejaVu Sans;MS Mincho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ru-RU" w:eastAsia="ru-RU" w:bidi="ar-SA"/>
        </w:rPr>
        <w:t>565</w:t>
      </w:r>
      <w:r>
        <w:rPr>
          <w:rFonts w:eastAsia="DejaVu Sans;MS Mincho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uk-UA" w:eastAsia="ru-RU" w:bidi="ar-SA"/>
        </w:rPr>
        <w:t>/3</w:t>
      </w:r>
      <w:r>
        <w:rPr>
          <w:rFonts w:eastAsia="DejaVu Sans;MS Mincho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uk-UA" w:eastAsia="ru-RU" w:bidi="ar-SA"/>
        </w:rPr>
        <w:t>2</w:t>
      </w:r>
    </w:p>
    <w:p>
      <w:pPr>
        <w:pStyle w:val="Normal"/>
        <w:spacing w:lineRule="exact" w:line="283" w:before="0" w:after="0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exact" w:line="283" w:before="0" w:after="0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83" w:before="0" w:after="0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Про дострокове розірвання договору</w:t>
      </w:r>
    </w:p>
    <w:p>
      <w:pPr>
        <w:pStyle w:val="Normal"/>
        <w:spacing w:lineRule="atLeast" w:line="283" w:before="0" w:after="0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з адвокатом Яровою С.В. </w:t>
      </w:r>
    </w:p>
    <w:p>
      <w:pPr>
        <w:pStyle w:val="Normal"/>
        <w:spacing w:lineRule="atLeast" w:line="283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>
      <w:pPr>
        <w:pStyle w:val="Normal"/>
        <w:spacing w:lineRule="atLeast" w:line="283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З метою врегулювання питання здійснення представництва інтересів Каховської міської ради, як потерпілого, під час досудового розслідування та судового розгляду кримінального провадження № 12014230190002348 за обвинуваченням начальника відділу освіти Гончара М.В. у безпідставному витрачанні бюджетних коштів, керуючись статтею 10, статтею 25, пунктами 39</w:t>
      </w:r>
      <w:r>
        <w:rPr>
          <w:rFonts w:cs="Times New Roman" w:ascii="Times New Roman" w:hAnsi="Times New Roman"/>
          <w:color w:val="000000"/>
          <w:sz w:val="28"/>
          <w:szCs w:val="28"/>
          <w:vertAlign w:val="superscript"/>
          <w:lang w:val="uk-UA" w:eastAsia="ru-RU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, 43 частини 1 статті 26, частиною 6 статті 42 Закону України "Про місцеве самоврядування в Україні", статтею 56 Кримінально-процесуального кодексу України, ст. 29 Закону України “Про адвокатуру та адвокатську діяльність”, на підставі ст. ст. 140, 144 Конституції України, міська рада</w:t>
      </w:r>
    </w:p>
    <w:p>
      <w:pPr>
        <w:pStyle w:val="Normal"/>
        <w:spacing w:lineRule="atLeast" w:line="283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</w:p>
    <w:p>
      <w:pPr>
        <w:pStyle w:val="Normal"/>
        <w:spacing w:lineRule="atLeast" w:line="283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В И Р І Ш И Л А: </w:t>
      </w:r>
    </w:p>
    <w:p>
      <w:pPr>
        <w:pStyle w:val="Normal"/>
        <w:spacing w:lineRule="atLeast" w:line="283" w:before="0" w:after="0"/>
        <w:ind w:left="0" w:right="0"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spacing w:lineRule="atLeast" w:line="283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1. Розірвати в односторонньому порядку договір про надання правової допомоги за № 02/2017, укладений між Каховською міською радою в особі її голови та адвокатом Яровою С.В., як такий, що було укладено без врахування позиції міської ради.</w:t>
      </w:r>
    </w:p>
    <w:p>
      <w:pPr>
        <w:pStyle w:val="Normal"/>
        <w:spacing w:lineRule="atLeast" w:line="283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2. Зобов'язати міського голову </w:t>
      </w:r>
      <w:bookmarkStart w:id="0" w:name="__DdeLink__168_1964000044"/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Дяченко А.А.</w:t>
      </w:r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в триденний строк повідомити адвоката Ярову С.В. про одностороннє розірвання вказаного договору.</w:t>
      </w:r>
    </w:p>
    <w:p>
      <w:pPr>
        <w:pStyle w:val="Normal"/>
        <w:spacing w:lineRule="atLeast" w:line="283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3. Зобовʼязати міського голову Дяченко А.А. проінформувати депутатів про результати виконання ним дій, передбачених пунктом 1 цього рішення на найближчому пленарному засіданн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сесії Каховської міської ради.</w:t>
      </w:r>
    </w:p>
    <w:p>
      <w:pPr>
        <w:pStyle w:val="Normal"/>
        <w:spacing w:lineRule="atLeast" w:line="283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4. Відповідальність за виконання даного рішення покласти на керуючого справами виконкому Чернявського В.В.</w:t>
      </w:r>
    </w:p>
    <w:p>
      <w:pPr>
        <w:pStyle w:val="Normal"/>
        <w:spacing w:lineRule="atLeast" w:line="283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5. Контроль за виконанням цього рішення покласти на постійну комісію Каховської міської ради з питань  регламенту, етики, засобів масової інформації, зв’язку з громадськими організаціями, забезпечення законності та правопорядку (Глущенко О.А.).</w:t>
      </w:r>
    </w:p>
    <w:p>
      <w:pPr>
        <w:pStyle w:val="Normal"/>
        <w:spacing w:lineRule="atLeast" w:line="283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spacing w:lineRule="atLeast" w:line="283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spacing w:lineRule="atLeast" w:line="283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Міський голова                                                                        А.А. Дячен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ко</w:t>
      </w:r>
    </w:p>
    <w:sectPr>
      <w:type w:val="nextPage"/>
      <w:pgSz w:w="11906" w:h="16838"/>
      <w:pgMar w:left="1701" w:right="850" w:header="0" w:top="363" w:footer="0" w:bottom="57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0533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ru-RU" w:eastAsia="en-US" w:bidi="ar-SA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a447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LibreOffice/5.1.6.2$Linux_x86 LibreOffice_project/10m0$Build-2</Application>
  <Pages>1</Pages>
  <Words>241</Words>
  <Characters>1547</Characters>
  <CharactersWithSpaces>1921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2017-02-13T07:34:00Z</dcterms:created>
  <dc:creator>Пользователь Office</dc:creator>
  <dc:description/>
  <dc:language>ru-RU</dc:language>
  <cp:lastModifiedBy/>
  <cp:lastPrinted>2017-03-14T10:41:46Z</cp:lastPrinted>
  <dcterms:modified xsi:type="dcterms:W3CDTF">2017-03-16T09:41:09Z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