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Iauiue"/>
        <w:spacing w:lineRule="auto" w:line="240" w:before="0" w:after="0"/>
        <w:ind w:left="2880" w:right="0" w:firstLine="72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138430</wp:posOffset>
            </wp:positionV>
            <wp:extent cx="539750" cy="680720"/>
            <wp:effectExtent l="0" t="0" r="0" b="0"/>
            <wp:wrapTopAndBottom/>
            <wp:docPr id="0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color w:val="00FF00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КАХОВСЬКА  МІСЬКА  РАДА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ХЕРСОНСЬКОЇ ОБЛАСТІ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eastAsia="Liberation Serif;Times New Roman" w:cs="Liberation Serif;Times New Roman"/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сесії</w:t>
      </w:r>
      <w:r>
        <w:rPr>
          <w:sz w:val="28"/>
          <w:szCs w:val="28"/>
          <w:lang w:val="ru-RU"/>
        </w:rPr>
        <w:t xml:space="preserve"> VII </w:t>
      </w:r>
      <w:r>
        <w:rPr>
          <w:sz w:val="28"/>
          <w:szCs w:val="28"/>
        </w:rPr>
        <w:t>скликання</w:t>
      </w:r>
    </w:p>
    <w:p>
      <w:pPr>
        <w:pStyle w:val="Normal"/>
        <w:jc w:val="center"/>
        <w:rPr>
          <w:b w:val="false"/>
          <w:bCs w:val="false"/>
          <w:sz w:val="28"/>
          <w:szCs w:val="28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sz w:val="28"/>
          <w:szCs w:val="28"/>
          <w:lang w:val="ru-RU"/>
        </w:rPr>
        <w:t>28.04.2016</w:t>
      </w:r>
      <w:r>
        <w:rPr>
          <w:b w:val="false"/>
          <w:bCs w:val="false"/>
          <w:sz w:val="28"/>
          <w:szCs w:val="28"/>
          <w:lang w:val="ru-RU"/>
        </w:rPr>
        <w:t xml:space="preserve"> р.                                  м. Каховка                                         №  22</w:t>
      </w:r>
      <w:r>
        <w:rPr>
          <w:b w:val="false"/>
          <w:bCs w:val="false"/>
          <w:sz w:val="28"/>
          <w:szCs w:val="28"/>
          <w:lang w:val="ru-RU"/>
        </w:rPr>
        <w:t>0</w:t>
      </w:r>
      <w:r>
        <w:rPr>
          <w:b w:val="false"/>
          <w:bCs w:val="false"/>
          <w:sz w:val="28"/>
          <w:szCs w:val="28"/>
          <w:lang w:val="ru-RU"/>
        </w:rPr>
        <w:t>/11</w:t>
      </w:r>
    </w:p>
    <w:p>
      <w:pPr>
        <w:pStyle w:val="Normal"/>
        <w:jc w:val="center"/>
        <w:rPr/>
      </w:pPr>
      <w:r>
        <w:rPr/>
      </w:r>
    </w:p>
    <w:p>
      <w:pPr>
        <w:pStyle w:val="Style20"/>
        <w:suppressAutoHyphens w:val="false"/>
        <w:spacing w:before="100" w:after="100"/>
        <w:rPr>
          <w:color w:val="000000"/>
          <w:sz w:val="28"/>
          <w:szCs w:val="28"/>
          <w:u w:val="none" w:color="000000"/>
        </w:rPr>
      </w:pPr>
      <w:bookmarkStart w:id="0" w:name="__DdeLink__85_1539524820"/>
      <w:r>
        <w:rPr>
          <w:color w:val="000000"/>
          <w:sz w:val="28"/>
          <w:szCs w:val="28"/>
          <w:u w:val="none" w:color="000000"/>
        </w:rPr>
        <w:t>Про дострокове припинення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color w:val="000000"/>
          <w:sz w:val="28"/>
          <w:szCs w:val="28"/>
          <w:u w:val="none" w:color="000000"/>
        </w:rPr>
        <w:br/>
      </w:r>
      <w:r>
        <w:rPr>
          <w:color w:val="000000"/>
          <w:sz w:val="28"/>
          <w:szCs w:val="28"/>
          <w:u w:val="none" w:color="000000"/>
        </w:rPr>
        <w:t>повноважень депутата Каховської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color w:val="000000"/>
          <w:sz w:val="28"/>
          <w:szCs w:val="28"/>
          <w:u w:val="none" w:color="000000"/>
        </w:rPr>
        <w:br/>
      </w:r>
      <w:r>
        <w:rPr>
          <w:color w:val="000000"/>
          <w:sz w:val="28"/>
          <w:szCs w:val="28"/>
          <w:u w:val="none" w:color="000000"/>
        </w:rPr>
        <w:t xml:space="preserve">міської ради </w:t>
      </w:r>
      <w:r>
        <w:rPr>
          <w:color w:val="000000"/>
          <w:sz w:val="28"/>
          <w:szCs w:val="28"/>
          <w:u w:val="none" w:color="000000"/>
          <w:lang w:val="en-US"/>
        </w:rPr>
        <w:t xml:space="preserve">VII </w:t>
      </w:r>
      <w:bookmarkEnd w:id="0"/>
      <w:r>
        <w:rPr>
          <w:color w:val="000000"/>
          <w:sz w:val="28"/>
          <w:szCs w:val="28"/>
          <w:u w:val="none" w:color="000000"/>
        </w:rPr>
        <w:t>скликання</w:t>
      </w:r>
    </w:p>
    <w:p>
      <w:pPr>
        <w:pStyle w:val="Style20"/>
        <w:suppressAutoHyphens w:val="false"/>
        <w:spacing w:before="100" w:after="100"/>
        <w:rPr>
          <w:color w:val="000000"/>
          <w:sz w:val="28"/>
          <w:szCs w:val="28"/>
          <w:u w:val="none" w:color="000000"/>
        </w:rPr>
      </w:pPr>
      <w:r>
        <w:rPr>
          <w:color w:val="000000"/>
          <w:sz w:val="28"/>
          <w:szCs w:val="28"/>
          <w:u w:val="none" w:color="000000"/>
        </w:rPr>
      </w:r>
    </w:p>
    <w:p>
      <w:pPr>
        <w:pStyle w:val="Style20"/>
        <w:suppressAutoHyphens w:val="false"/>
        <w:spacing w:before="100" w:after="100"/>
        <w:ind w:left="0" w:right="0" w:firstLine="300"/>
        <w:jc w:val="both"/>
        <w:rPr>
          <w:color w:val="000000"/>
          <w:sz w:val="28"/>
          <w:szCs w:val="28"/>
          <w:u w:val="none" w:color="000000"/>
        </w:rPr>
      </w:pPr>
      <w:r>
        <w:rPr>
          <w:color w:val="000000"/>
          <w:sz w:val="28"/>
          <w:szCs w:val="28"/>
          <w:u w:val="none" w:color="000000"/>
        </w:rPr>
        <w:t xml:space="preserve">   </w:t>
      </w:r>
      <w:r>
        <w:rPr>
          <w:color w:val="000000"/>
          <w:sz w:val="28"/>
          <w:szCs w:val="28"/>
          <w:u w:val="none" w:color="000000"/>
        </w:rPr>
        <w:t>Відповідно до пункту 14 частини першої статті 26, частини першої статті 49 Закону України "Про місцеве самоврядування в Україні", пункту 2 частини другої статті 5 Закону України "Про статус депутатів місцевих рад" та враховуючи особисту заяву Філіпчука П.І. міська рада</w:t>
      </w:r>
    </w:p>
    <w:p>
      <w:pPr>
        <w:pStyle w:val="Style20"/>
        <w:suppressAutoHyphens w:val="false"/>
        <w:spacing w:before="100" w:after="100"/>
        <w:ind w:left="0" w:right="0" w:firstLine="300"/>
        <w:jc w:val="both"/>
        <w:rPr>
          <w:color w:val="000000"/>
          <w:sz w:val="28"/>
          <w:szCs w:val="28"/>
          <w:u w:val="none" w:color="000000"/>
        </w:rPr>
      </w:pPr>
      <w:r>
        <w:rPr>
          <w:color w:val="000000"/>
          <w:sz w:val="28"/>
          <w:szCs w:val="28"/>
          <w:u w:val="none" w:color="000000"/>
        </w:rPr>
      </w:r>
    </w:p>
    <w:p>
      <w:pPr>
        <w:pStyle w:val="Style20"/>
        <w:suppressAutoHyphens w:val="false"/>
        <w:spacing w:before="100" w:after="100"/>
        <w:ind w:left="0" w:right="0" w:firstLine="300"/>
        <w:jc w:val="center"/>
        <w:rPr>
          <w:color w:val="000000"/>
          <w:sz w:val="28"/>
          <w:szCs w:val="28"/>
          <w:u w:val="none" w:color="000000"/>
        </w:rPr>
      </w:pPr>
      <w:r>
        <w:rPr>
          <w:color w:val="000000"/>
          <w:sz w:val="28"/>
          <w:szCs w:val="28"/>
          <w:u w:val="none" w:color="000000"/>
        </w:rPr>
        <w:t>ВИРІШИЛА:</w:t>
      </w:r>
    </w:p>
    <w:p>
      <w:pPr>
        <w:pStyle w:val="Style20"/>
        <w:suppressAutoHyphens w:val="false"/>
        <w:spacing w:before="100" w:after="100"/>
        <w:ind w:left="0" w:right="0" w:firstLine="300"/>
        <w:jc w:val="center"/>
        <w:rPr>
          <w:color w:val="000000"/>
          <w:sz w:val="28"/>
          <w:szCs w:val="28"/>
          <w:u w:val="none" w:color="000000"/>
        </w:rPr>
      </w:pPr>
      <w:r>
        <w:rPr>
          <w:color w:val="000000"/>
          <w:sz w:val="28"/>
          <w:szCs w:val="28"/>
          <w:u w:val="none" w:color="000000"/>
        </w:rPr>
      </w:r>
    </w:p>
    <w:p>
      <w:pPr>
        <w:pStyle w:val="Style20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  <w:u w:val="none" w:color="000000"/>
        </w:rPr>
        <w:t xml:space="preserve">          </w:t>
      </w:r>
      <w:r>
        <w:rPr>
          <w:color w:val="000000"/>
          <w:sz w:val="28"/>
          <w:szCs w:val="28"/>
          <w:u w:val="none" w:color="000000"/>
        </w:rPr>
        <w:t xml:space="preserve">1. Достроково припинити повноваження депутата Каховської міської ради  </w:t>
      </w:r>
      <w:bookmarkStart w:id="1" w:name="__DdeLink__49_1284536666"/>
      <w:r>
        <w:rPr>
          <w:color w:val="000000"/>
          <w:sz w:val="28"/>
          <w:szCs w:val="28"/>
          <w:u w:val="none" w:color="000000"/>
          <w:lang w:val="en-US"/>
        </w:rPr>
        <w:t>VII</w:t>
      </w:r>
      <w:r>
        <w:rPr>
          <w:color w:val="000000"/>
          <w:sz w:val="28"/>
          <w:szCs w:val="28"/>
          <w:u w:val="none" w:color="000000"/>
        </w:rPr>
        <w:t xml:space="preserve"> скликання Філіпчука Павла Ігоровича</w:t>
      </w:r>
      <w:bookmarkEnd w:id="1"/>
      <w:r>
        <w:rPr>
          <w:color w:val="000000"/>
          <w:sz w:val="28"/>
          <w:szCs w:val="28"/>
          <w:u w:val="none" w:color="000000"/>
        </w:rPr>
        <w:t xml:space="preserve">, обраного депутатом Каховської міської ради від </w:t>
      </w:r>
      <w:r>
        <w:rPr>
          <w:sz w:val="28"/>
          <w:szCs w:val="28"/>
        </w:rPr>
        <w:t xml:space="preserve">Територіальної організації </w:t>
      </w:r>
      <w:r>
        <w:rPr>
          <w:spacing w:val="6"/>
          <w:sz w:val="28"/>
          <w:szCs w:val="28"/>
        </w:rPr>
        <w:t>Політичної партії «Опозиційний блок».</w:t>
      </w:r>
    </w:p>
    <w:p>
      <w:pPr>
        <w:pStyle w:val="Style20"/>
        <w:jc w:val="both"/>
        <w:rPr>
          <w:color w:val="000000"/>
          <w:sz w:val="28"/>
          <w:szCs w:val="28"/>
          <w:u w:val="none" w:color="000000"/>
        </w:rPr>
      </w:pPr>
      <w:r>
        <w:rPr>
          <w:color w:val="000000"/>
          <w:spacing w:val="6"/>
          <w:sz w:val="28"/>
          <w:szCs w:val="28"/>
          <w:u w:val="none" w:color="000000"/>
        </w:rPr>
        <w:tab/>
      </w:r>
      <w:r>
        <w:rPr>
          <w:color w:val="000000"/>
          <w:sz w:val="28"/>
          <w:szCs w:val="28"/>
          <w:u w:val="none" w:color="000000"/>
        </w:rPr>
        <w:t xml:space="preserve">2. Поінформувати  Каховську міську виборчу комісію Херсонської області про дострокове припинення повноважень депутата Каховської міської ради  </w:t>
      </w:r>
      <w:r>
        <w:rPr>
          <w:color w:val="000000"/>
          <w:sz w:val="28"/>
          <w:szCs w:val="28"/>
          <w:u w:val="none" w:color="000000"/>
          <w:lang w:val="en-US"/>
        </w:rPr>
        <w:t>VII</w:t>
      </w:r>
      <w:r>
        <w:rPr>
          <w:color w:val="000000"/>
          <w:sz w:val="28"/>
          <w:szCs w:val="28"/>
          <w:u w:val="none" w:color="000000"/>
        </w:rPr>
        <w:t xml:space="preserve"> скликання Філіпчука Павла Ігоровича.</w:t>
      </w:r>
    </w:p>
    <w:p>
      <w:pPr>
        <w:pStyle w:val="Style20"/>
        <w:jc w:val="both"/>
        <w:rPr>
          <w:color w:val="000000"/>
          <w:sz w:val="28"/>
          <w:szCs w:val="28"/>
          <w:u w:val="none" w:color="000000"/>
        </w:rPr>
      </w:pPr>
      <w:r>
        <w:rPr>
          <w:color w:val="000000"/>
          <w:sz w:val="28"/>
          <w:szCs w:val="28"/>
          <w:u w:val="none" w:color="000000"/>
        </w:rPr>
        <w:tab/>
        <w:t>3. Відповідальність за виконання цього рішення покласти на секретаря міської ради Дроздік Л.С.</w:t>
      </w:r>
    </w:p>
    <w:p>
      <w:pPr>
        <w:pStyle w:val="Style20"/>
        <w:jc w:val="both"/>
        <w:rPr>
          <w:color w:val="000000"/>
          <w:sz w:val="28"/>
          <w:szCs w:val="28"/>
          <w:u w:val="none" w:color="000000"/>
        </w:rPr>
      </w:pPr>
      <w:r>
        <w:rPr>
          <w:color w:val="000000"/>
          <w:sz w:val="28"/>
          <w:szCs w:val="28"/>
          <w:u w:val="none" w:color="000000"/>
        </w:rPr>
        <w:t xml:space="preserve">       </w:t>
      </w:r>
      <w:r>
        <w:rPr>
          <w:color w:val="000000"/>
          <w:sz w:val="28"/>
          <w:szCs w:val="28"/>
          <w:u w:val="none" w:color="000000"/>
        </w:rPr>
        <w:t xml:space="preserve">4. Контроль за виконанням цього рішення покласти на постійну комісію міської ради з питань регламенту, етики, засобів масової інформації, зв’язку з громадськими організаціями, забезпечення  законності, правопорядку та антикорупційної діяльності (Глущенко О.А.). </w:t>
      </w:r>
    </w:p>
    <w:p>
      <w:pPr>
        <w:pStyle w:val="Style20"/>
        <w:jc w:val="both"/>
        <w:rPr/>
      </w:pPr>
      <w:bookmarkStart w:id="2" w:name="n1120"/>
      <w:bookmarkStart w:id="3" w:name="n1120"/>
      <w:bookmarkEnd w:id="3"/>
      <w:r>
        <w:rPr/>
      </w:r>
    </w:p>
    <w:p>
      <w:pPr>
        <w:pStyle w:val="Style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283"/>
        <w:rPr>
          <w:sz w:val="28"/>
          <w:szCs w:val="28"/>
        </w:rPr>
      </w:pPr>
      <w:r>
        <w:rPr/>
        <w:t xml:space="preserve">Міський голова </w:t>
        <w:tab/>
        <w:tab/>
        <w:tab/>
        <w:tab/>
        <w:tab/>
        <w:tab/>
        <w:t xml:space="preserve">                     </w:t>
        <w:tab/>
        <w:t>А.А.Дяченко</w:t>
      </w:r>
      <w:r>
        <w:rPr>
          <w:sz w:val="28"/>
          <w:szCs w:val="28"/>
        </w:rPr>
        <w:tab/>
        <w:tab/>
        <w:tab/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720" w:top="777" w:footer="720" w:bottom="777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color w:val="00000A"/>
        <w:lang w:val="uk-UA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false"/>
      <w:bidi w:val="0"/>
      <w:spacing w:lineRule="auto" w:line="240" w:before="280" w:after="28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szCs w:val="24"/>
      <w:lang w:val="uk-UA"/>
    </w:rPr>
  </w:style>
  <w:style w:type="character" w:styleId="DefaultParagraphFont" w:default="1">
    <w:name w:val="Default Paragraph Font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keepNext/>
      <w:keepLines w:val="false"/>
      <w:widowControl/>
      <w:shd w:fill="FFFFFF" w:val="clear"/>
      <w:suppressAutoHyphens w:val="true"/>
      <w:bidi w:val="0"/>
      <w:spacing w:lineRule="auto" w:line="360" w:before="0" w:after="0"/>
      <w:ind w:left="0" w:right="0" w:hanging="0"/>
      <w:jc w:val="both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8"/>
      <w:sz w:val="28"/>
      <w:szCs w:val="28"/>
      <w:u w:val="none" w:color="000000"/>
      <w:vertAlign w:val="baseline"/>
    </w:rPr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Колонтитули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uk-UA" w:eastAsia="zh-CN" w:bidi="hi-IN"/>
    </w:rPr>
  </w:style>
  <w:style w:type="paragraph" w:styleId="Iauiue">
    <w:name w:val="Iau?iue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8"/>
      <w:sz w:val="28"/>
      <w:szCs w:val="28"/>
      <w:u w:val="none" w:color="000000"/>
      <w:vertAlign w:val="baseline"/>
      <w:lang w:val="uk-UA" w:eastAsia="zh-CN" w:bidi="hi-IN"/>
    </w:rPr>
  </w:style>
  <w:style w:type="paragraph" w:styleId="Style20">
    <w:name w:val="Обычный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uk-UA" w:eastAsia="zh-CN" w:bidi="hi-IN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Нижний колонтитул"/>
    <w:basedOn w:val="Normal"/>
    <w:pPr/>
    <w:rPr/>
  </w:style>
  <w:style w:type="numbering" w:styleId="NoList" w:default="1">
    <w:name w:val="No List"/>
  </w:style>
  <w:style w:type="numbering" w:styleId="WW8Num1">
    <w:name w:val="WW8Num1"/>
  </w:style>
  <w:style w:type="table" w:default="1" w:styleId="Table Normal">
    <w:name w:val="Table Normal"/>
    <w:tblPr>
      <w:tblInd w:type="dxa" w:w="0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uk-UA</dc:language>
  <cp:revision>0</cp:revision>
</cp:coreProperties>
</file>